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D737E" w14:textId="374243BF" w:rsidR="00D60144" w:rsidRDefault="00D60144" w:rsidP="002C1229">
      <w:pPr>
        <w:pStyle w:val="Heading1"/>
      </w:pPr>
      <w:r w:rsidRPr="0067584D"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36B00D2A" wp14:editId="1AF5E3B8">
            <wp:simplePos x="0" y="0"/>
            <wp:positionH relativeFrom="column">
              <wp:posOffset>3857625</wp:posOffset>
            </wp:positionH>
            <wp:positionV relativeFrom="paragraph">
              <wp:posOffset>0</wp:posOffset>
            </wp:positionV>
            <wp:extent cx="2019300" cy="628650"/>
            <wp:effectExtent l="0" t="0" r="0" b="0"/>
            <wp:wrapThrough wrapText="bothSides">
              <wp:wrapPolygon edited="0">
                <wp:start x="0" y="0"/>
                <wp:lineTo x="0" y="20945"/>
                <wp:lineTo x="21396" y="20945"/>
                <wp:lineTo x="21396" y="0"/>
                <wp:lineTo x="0" y="0"/>
              </wp:wrapPolygon>
            </wp:wrapThrough>
            <wp:docPr id="1" name="Picture 1" descr="Text: DPO Coalition. &#10;Email: us-dpo@groups.io" title="Disabled People's Organisations Coali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584D">
        <w:rPr>
          <w:noProof/>
          <w:lang w:eastAsia="en-NZ"/>
        </w:rPr>
        <w:drawing>
          <wp:anchor distT="0" distB="0" distL="114300" distR="114300" simplePos="0" relativeHeight="251660288" behindDoc="0" locked="0" layoutInCell="1" allowOverlap="1" wp14:anchorId="662DCD0D" wp14:editId="0620694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52550" cy="609600"/>
            <wp:effectExtent l="0" t="0" r="0" b="0"/>
            <wp:wrapSquare wrapText="bothSides"/>
            <wp:docPr id="3" name="Picture 3" descr="Text: NZ Human Rights. Human Rights Commission. Te Kahui Tika Tangata. " title="Human Rights Commission'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584D">
        <w:rPr>
          <w:noProof/>
          <w:lang w:eastAsia="en-NZ"/>
        </w:rPr>
        <w:drawing>
          <wp:inline distT="0" distB="0" distL="0" distR="0" wp14:anchorId="2474994C" wp14:editId="2829C8C9">
            <wp:extent cx="1600200" cy="542925"/>
            <wp:effectExtent l="0" t="0" r="0" b="9525"/>
            <wp:docPr id="2" name="Picture 2" descr="Text: Ombudsman. Fairness for all" title="Ombudsm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84D">
        <w:rPr>
          <w:color w:val="2BB673"/>
          <w:sz w:val="48"/>
          <w:szCs w:val="48"/>
          <w:shd w:val="clear" w:color="auto" w:fill="FFFFFF"/>
        </w:rPr>
        <w:br/>
      </w:r>
      <w:r w:rsidRPr="0067584D">
        <w:br/>
      </w:r>
      <w:r w:rsidRPr="00D831B2">
        <w:t xml:space="preserve">Independent Monitoring Mechanism </w:t>
      </w:r>
      <w:r w:rsidR="00B04DF5">
        <w:t xml:space="preserve">Online </w:t>
      </w:r>
      <w:r w:rsidRPr="00D831B2">
        <w:t>Forum</w:t>
      </w:r>
    </w:p>
    <w:p w14:paraId="6B63A0B5" w14:textId="77777777" w:rsidR="00B04DF5" w:rsidRPr="00A21451" w:rsidRDefault="00B04DF5" w:rsidP="00B04DF5">
      <w:pPr>
        <w:jc w:val="center"/>
        <w:rPr>
          <w:b/>
          <w:vertAlign w:val="superscript"/>
        </w:rPr>
      </w:pPr>
      <w:r w:rsidRPr="00A21451">
        <w:rPr>
          <w:b/>
        </w:rPr>
        <w:t>March 29th-30th and April 5th-6th, 2022</w:t>
      </w:r>
    </w:p>
    <w:p w14:paraId="59C4702E" w14:textId="77777777" w:rsidR="00D60144" w:rsidRPr="0067584D" w:rsidRDefault="00D60144" w:rsidP="00D831B2">
      <w:pPr>
        <w:pStyle w:val="Heading1"/>
      </w:pPr>
      <w:r w:rsidRPr="0067584D">
        <w:t>Disability Convention: How is New Zealand Doing?</w:t>
      </w:r>
    </w:p>
    <w:p w14:paraId="54A666AE" w14:textId="77777777" w:rsidR="00B04DF5" w:rsidRPr="006F0DBA" w:rsidRDefault="00B04DF5" w:rsidP="00B04DF5">
      <w:pPr>
        <w:rPr>
          <w:bCs/>
          <w:sz w:val="32"/>
        </w:rPr>
      </w:pPr>
      <w:r w:rsidRPr="006F0DBA">
        <w:rPr>
          <w:bCs/>
          <w:sz w:val="32"/>
        </w:rPr>
        <w:t xml:space="preserve">An online forum </w:t>
      </w:r>
      <w:r>
        <w:rPr>
          <w:bCs/>
          <w:sz w:val="32"/>
        </w:rPr>
        <w:t xml:space="preserve">to </w:t>
      </w:r>
      <w:r w:rsidRPr="006F0DBA">
        <w:rPr>
          <w:bCs/>
          <w:sz w:val="32"/>
        </w:rPr>
        <w:t>find out about how the government is progressing on implementing the United Nations Convention of the Rights of Persons with Disabilities (the Disability Convention)</w:t>
      </w:r>
      <w:r>
        <w:rPr>
          <w:bCs/>
          <w:sz w:val="32"/>
        </w:rPr>
        <w:t xml:space="preserve"> will be held Tuesday 29 and Wednesday 30 March, and Tuesday 5 and Wednesday 6 April</w:t>
      </w:r>
      <w:r w:rsidRPr="006F0DBA">
        <w:rPr>
          <w:bCs/>
          <w:sz w:val="32"/>
        </w:rPr>
        <w:t>.</w:t>
      </w:r>
    </w:p>
    <w:p w14:paraId="0EBDFE46" w14:textId="77777777" w:rsidR="00B04DF5" w:rsidRPr="006F0DBA" w:rsidRDefault="00B04DF5" w:rsidP="00B04DF5">
      <w:pPr>
        <w:rPr>
          <w:bCs/>
          <w:sz w:val="32"/>
        </w:rPr>
      </w:pPr>
      <w:r w:rsidRPr="006F0DBA">
        <w:rPr>
          <w:bCs/>
          <w:sz w:val="32"/>
        </w:rPr>
        <w:t xml:space="preserve">The </w:t>
      </w:r>
      <w:r>
        <w:rPr>
          <w:bCs/>
          <w:sz w:val="32"/>
        </w:rPr>
        <w:t>F</w:t>
      </w:r>
      <w:r w:rsidRPr="006F0DBA">
        <w:rPr>
          <w:bCs/>
          <w:sz w:val="32"/>
        </w:rPr>
        <w:t>orum – ‘The Disability Convention: How is New Zealand doing?’ -  is being hosted by the Independent Monitoring Mechanism (IMM) made up of the Human Rights Commission, the Ombudsman and the Disabled People’s Organisations Coalition</w:t>
      </w:r>
      <w:r>
        <w:rPr>
          <w:bCs/>
          <w:sz w:val="32"/>
        </w:rPr>
        <w:t xml:space="preserve"> (Blind Citizens NZ is a member of the DPO Coalition)</w:t>
      </w:r>
      <w:r w:rsidRPr="006F0DBA">
        <w:rPr>
          <w:bCs/>
          <w:sz w:val="32"/>
        </w:rPr>
        <w:t>.</w:t>
      </w:r>
    </w:p>
    <w:p w14:paraId="29D08DD6" w14:textId="77777777" w:rsidR="00B04DF5" w:rsidRPr="006F0DBA" w:rsidRDefault="00B04DF5" w:rsidP="00B04DF5">
      <w:pPr>
        <w:rPr>
          <w:bCs/>
          <w:sz w:val="32"/>
        </w:rPr>
      </w:pPr>
      <w:r>
        <w:rPr>
          <w:bCs/>
          <w:sz w:val="32"/>
        </w:rPr>
        <w:t xml:space="preserve">The Forum </w:t>
      </w:r>
      <w:r w:rsidRPr="006F0DBA">
        <w:rPr>
          <w:bCs/>
          <w:sz w:val="32"/>
        </w:rPr>
        <w:t xml:space="preserve">is being held ahead of New Zealand’s second examination by the United Nations Committee on the Rights of Persons with Disabilities. A subsequent </w:t>
      </w:r>
      <w:r>
        <w:rPr>
          <w:bCs/>
          <w:sz w:val="32"/>
        </w:rPr>
        <w:t>IMM Forum R</w:t>
      </w:r>
      <w:r w:rsidRPr="006F0DBA">
        <w:rPr>
          <w:bCs/>
          <w:sz w:val="32"/>
        </w:rPr>
        <w:t>eport will inform the Committee on the status of disability rights here in Aotearoa.</w:t>
      </w:r>
    </w:p>
    <w:p w14:paraId="40DE0C61" w14:textId="77777777" w:rsidR="00B04DF5" w:rsidRPr="006F0DBA" w:rsidRDefault="00B04DF5" w:rsidP="00B04DF5">
      <w:pPr>
        <w:rPr>
          <w:bCs/>
          <w:sz w:val="32"/>
        </w:rPr>
      </w:pPr>
      <w:r w:rsidRPr="006F0DBA">
        <w:rPr>
          <w:bCs/>
          <w:sz w:val="32"/>
        </w:rPr>
        <w:t xml:space="preserve">Government ministers and officials are attending the forum and members of the public are invited to observe proceedings. </w:t>
      </w:r>
    </w:p>
    <w:p w14:paraId="218DC393" w14:textId="77777777" w:rsidR="00B04DF5" w:rsidRPr="006F0DBA" w:rsidRDefault="00B04DF5" w:rsidP="00B04DF5">
      <w:pPr>
        <w:rPr>
          <w:bCs/>
          <w:i/>
          <w:sz w:val="32"/>
        </w:rPr>
      </w:pPr>
      <w:r w:rsidRPr="006F0DBA">
        <w:rPr>
          <w:bCs/>
          <w:sz w:val="32"/>
        </w:rPr>
        <w:t xml:space="preserve">The </w:t>
      </w:r>
      <w:r>
        <w:rPr>
          <w:bCs/>
          <w:sz w:val="32"/>
        </w:rPr>
        <w:t>F</w:t>
      </w:r>
      <w:r w:rsidRPr="006F0DBA">
        <w:rPr>
          <w:bCs/>
          <w:sz w:val="32"/>
        </w:rPr>
        <w:t xml:space="preserve">orum will examine issues raised in monitoring reports published by the IMM over the past two years. </w:t>
      </w:r>
      <w:r w:rsidRPr="006F0DBA">
        <w:rPr>
          <w:bCs/>
          <w:i/>
          <w:sz w:val="32"/>
        </w:rPr>
        <w:t xml:space="preserve">Making Disability Rights Real in New Zealand </w:t>
      </w:r>
      <w:r w:rsidRPr="006F0DBA">
        <w:rPr>
          <w:bCs/>
          <w:sz w:val="32"/>
        </w:rPr>
        <w:t xml:space="preserve">and </w:t>
      </w:r>
      <w:r w:rsidRPr="006F0DBA">
        <w:rPr>
          <w:bCs/>
          <w:i/>
          <w:sz w:val="32"/>
        </w:rPr>
        <w:t xml:space="preserve">Making Disability Rights Real in a Pandemic. </w:t>
      </w:r>
    </w:p>
    <w:p w14:paraId="5694AC2D" w14:textId="77777777" w:rsidR="00B04DF5" w:rsidRPr="006F0DBA" w:rsidRDefault="00B04DF5" w:rsidP="00B04DF5">
      <w:pPr>
        <w:rPr>
          <w:bCs/>
          <w:sz w:val="32"/>
        </w:rPr>
      </w:pPr>
      <w:r w:rsidRPr="006F0DBA">
        <w:rPr>
          <w:bCs/>
          <w:sz w:val="32"/>
        </w:rPr>
        <w:lastRenderedPageBreak/>
        <w:t>The review will centre on New Zealand’s commitment to Te Tiriti o Waitangi, how poverty is addressed, the integrity of the person, equity and access during humanitarian crises, equality, non-discrimination, access to justice, accessibility, and independence.</w:t>
      </w:r>
    </w:p>
    <w:p w14:paraId="209E2905" w14:textId="77777777" w:rsidR="00B04DF5" w:rsidRPr="000052E5" w:rsidRDefault="00B04DF5" w:rsidP="00B04DF5">
      <w:pPr>
        <w:spacing w:after="100"/>
        <w:rPr>
          <w:bCs/>
          <w:sz w:val="32"/>
        </w:rPr>
      </w:pPr>
      <w:r w:rsidRPr="006F0DBA">
        <w:rPr>
          <w:bCs/>
          <w:sz w:val="32"/>
        </w:rPr>
        <w:t>Observers will be able to send questions for consideration by a moderation panel at the beginning of each session.</w:t>
      </w:r>
      <w:r>
        <w:rPr>
          <w:bCs/>
          <w:sz w:val="32"/>
        </w:rPr>
        <w:t xml:space="preserve"> I</w:t>
      </w:r>
      <w:r w:rsidRPr="006F0DBA">
        <w:rPr>
          <w:sz w:val="32"/>
        </w:rPr>
        <w:t xml:space="preserve">nstructions for accessing the Forum </w:t>
      </w:r>
      <w:r>
        <w:rPr>
          <w:sz w:val="32"/>
        </w:rPr>
        <w:t xml:space="preserve">are </w:t>
      </w:r>
      <w:r w:rsidRPr="006F0DBA">
        <w:rPr>
          <w:sz w:val="32"/>
        </w:rPr>
        <w:t xml:space="preserve">available </w:t>
      </w:r>
      <w:r>
        <w:rPr>
          <w:sz w:val="32"/>
        </w:rPr>
        <w:t>here in Large Print, Audio and Braille. All alternate formats including Easy Read and New Zealand Sign Language, as well as updates can be located at the following link…</w:t>
      </w:r>
    </w:p>
    <w:p w14:paraId="6E986327" w14:textId="77777777" w:rsidR="00B04DF5" w:rsidRPr="006F0DBA" w:rsidRDefault="00B04DF5" w:rsidP="00B04DF5">
      <w:pPr>
        <w:rPr>
          <w:sz w:val="32"/>
        </w:rPr>
      </w:pPr>
      <w:hyperlink r:id="rId13" w:history="1">
        <w:r w:rsidRPr="006F0DBA">
          <w:rPr>
            <w:rStyle w:val="Hyperlink"/>
            <w:rFonts w:eastAsiaTheme="majorEastAsia"/>
            <w:sz w:val="32"/>
          </w:rPr>
          <w:t>https://www.hrc.co.nz/our-work/people-disabilities/disability-convention-how-new-zealand-doing/</w:t>
        </w:r>
      </w:hyperlink>
    </w:p>
    <w:p w14:paraId="717838FB" w14:textId="77777777" w:rsidR="00B04DF5" w:rsidRPr="006F5052" w:rsidRDefault="00B04DF5" w:rsidP="00B04DF5">
      <w:pPr>
        <w:rPr>
          <w:iCs/>
          <w:sz w:val="32"/>
        </w:rPr>
      </w:pPr>
      <w:r>
        <w:rPr>
          <w:iCs/>
          <w:sz w:val="32"/>
        </w:rPr>
        <w:t>You can locate each of the IMM’s two reports as follows:</w:t>
      </w:r>
    </w:p>
    <w:p w14:paraId="2C2EDA57" w14:textId="77777777" w:rsidR="00B04DF5" w:rsidRPr="006F5052" w:rsidRDefault="00B04DF5" w:rsidP="00B04DF5">
      <w:pPr>
        <w:rPr>
          <w:rStyle w:val="Hyperlink"/>
          <w:rFonts w:eastAsiaTheme="majorEastAsia"/>
          <w:b/>
          <w:sz w:val="32"/>
        </w:rPr>
      </w:pPr>
      <w:r w:rsidRPr="006F5052">
        <w:rPr>
          <w:b/>
          <w:iCs/>
          <w:sz w:val="32"/>
        </w:rPr>
        <w:t>1.</w:t>
      </w:r>
      <w:r w:rsidRPr="006F5052">
        <w:rPr>
          <w:b/>
          <w:iCs/>
          <w:sz w:val="32"/>
        </w:rPr>
        <w:tab/>
        <w:t>Making Disability Rights Real in a Pandemic</w:t>
      </w:r>
      <w:r w:rsidRPr="006F5052">
        <w:rPr>
          <w:b/>
          <w:sz w:val="32"/>
        </w:rPr>
        <w:t xml:space="preserve"> </w:t>
      </w:r>
    </w:p>
    <w:p w14:paraId="1C7AF77A" w14:textId="77777777" w:rsidR="00B04DF5" w:rsidRPr="006F0DBA" w:rsidRDefault="00B04DF5" w:rsidP="00B04DF5">
      <w:pPr>
        <w:rPr>
          <w:sz w:val="32"/>
        </w:rPr>
      </w:pPr>
      <w:hyperlink r:id="rId14" w:history="1">
        <w:r w:rsidRPr="006F0DBA">
          <w:rPr>
            <w:rStyle w:val="Hyperlink"/>
            <w:rFonts w:eastAsiaTheme="majorEastAsia"/>
            <w:sz w:val="32"/>
          </w:rPr>
          <w:t>https://www.ombudsman.parliament.nz/resources/making-disability-rights-real-pandemic</w:t>
        </w:r>
      </w:hyperlink>
    </w:p>
    <w:p w14:paraId="3474BBD1" w14:textId="77777777" w:rsidR="00B04DF5" w:rsidRPr="006F0DBA" w:rsidRDefault="00B04DF5" w:rsidP="00B04DF5">
      <w:pPr>
        <w:rPr>
          <w:sz w:val="32"/>
        </w:rPr>
      </w:pPr>
      <w:r w:rsidRPr="006F5052">
        <w:rPr>
          <w:b/>
          <w:iCs/>
          <w:sz w:val="32"/>
        </w:rPr>
        <w:t>2.</w:t>
      </w:r>
      <w:r w:rsidRPr="006F5052">
        <w:rPr>
          <w:b/>
          <w:iCs/>
          <w:sz w:val="32"/>
        </w:rPr>
        <w:tab/>
        <w:t>Making Disability Rights Real</w:t>
      </w:r>
      <w:r w:rsidRPr="006F5052">
        <w:rPr>
          <w:b/>
          <w:sz w:val="32"/>
        </w:rPr>
        <w:t xml:space="preserve"> </w:t>
      </w:r>
      <w:hyperlink r:id="rId15" w:history="1">
        <w:r w:rsidRPr="006F0DBA">
          <w:rPr>
            <w:rStyle w:val="Hyperlink"/>
            <w:rFonts w:eastAsiaTheme="majorEastAsia"/>
            <w:sz w:val="32"/>
          </w:rPr>
          <w:t>https://www.ombudsman.parliament.nz/resources/making-disability-rights-real-2014-2019-0</w:t>
        </w:r>
      </w:hyperlink>
    </w:p>
    <w:p w14:paraId="7D56191D" w14:textId="77777777" w:rsidR="00B04DF5" w:rsidRPr="006F0DBA" w:rsidRDefault="00B04DF5" w:rsidP="00B04DF5">
      <w:pPr>
        <w:rPr>
          <w:sz w:val="32"/>
        </w:rPr>
      </w:pPr>
    </w:p>
    <w:p w14:paraId="35CDAA20" w14:textId="6F3DBA6F" w:rsidR="00D60144" w:rsidRPr="00CD0899" w:rsidRDefault="00D60144" w:rsidP="002C1229">
      <w:pPr>
        <w:spacing w:after="80"/>
      </w:pPr>
      <w:proofErr w:type="spellStart"/>
      <w:r w:rsidRPr="00CD0899">
        <w:t>Ngā</w:t>
      </w:r>
      <w:proofErr w:type="spellEnd"/>
      <w:r w:rsidRPr="00CD0899">
        <w:t xml:space="preserve"> mihi</w:t>
      </w:r>
      <w:bookmarkStart w:id="0" w:name="_GoBack"/>
      <w:bookmarkEnd w:id="0"/>
    </w:p>
    <w:p w14:paraId="38D34347" w14:textId="5306C9FE" w:rsidR="005D5800" w:rsidRDefault="00D60144" w:rsidP="00D831B2">
      <w:r w:rsidRPr="00CD0899">
        <w:t>Independent Monitoring Mechanism Tea</w:t>
      </w:r>
      <w:r w:rsidR="00D831B2">
        <w:t>m</w:t>
      </w:r>
    </w:p>
    <w:sectPr w:rsidR="005D5800" w:rsidSect="00D831B2">
      <w:headerReference w:type="default" r:id="rId16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A4881" w14:textId="77777777" w:rsidR="002C1229" w:rsidRDefault="002C1229" w:rsidP="002C1229">
      <w:pPr>
        <w:spacing w:after="0" w:line="240" w:lineRule="auto"/>
      </w:pPr>
      <w:r>
        <w:separator/>
      </w:r>
    </w:p>
  </w:endnote>
  <w:endnote w:type="continuationSeparator" w:id="0">
    <w:p w14:paraId="6F2AE612" w14:textId="77777777" w:rsidR="002C1229" w:rsidRDefault="002C1229" w:rsidP="002C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0AFC2" w14:textId="77777777" w:rsidR="002C1229" w:rsidRDefault="002C1229" w:rsidP="002C1229">
      <w:pPr>
        <w:spacing w:after="0" w:line="240" w:lineRule="auto"/>
      </w:pPr>
      <w:r>
        <w:separator/>
      </w:r>
    </w:p>
  </w:footnote>
  <w:footnote w:type="continuationSeparator" w:id="0">
    <w:p w14:paraId="1D8560A8" w14:textId="77777777" w:rsidR="002C1229" w:rsidRDefault="002C1229" w:rsidP="002C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B8AC2" w14:textId="55946B76" w:rsidR="00B04DF5" w:rsidRDefault="00B04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427C8"/>
    <w:multiLevelType w:val="multilevel"/>
    <w:tmpl w:val="67361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611EB0"/>
    <w:multiLevelType w:val="hybridMultilevel"/>
    <w:tmpl w:val="FD0EC754"/>
    <w:lvl w:ilvl="0" w:tplc="5B08A11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9F1"/>
    <w:multiLevelType w:val="hybridMultilevel"/>
    <w:tmpl w:val="8C8A2C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44"/>
    <w:rsid w:val="001211D3"/>
    <w:rsid w:val="001F1AC4"/>
    <w:rsid w:val="002B76A3"/>
    <w:rsid w:val="002C1229"/>
    <w:rsid w:val="002E7995"/>
    <w:rsid w:val="003A5382"/>
    <w:rsid w:val="005D5800"/>
    <w:rsid w:val="00701EF5"/>
    <w:rsid w:val="00A21451"/>
    <w:rsid w:val="00B04DF5"/>
    <w:rsid w:val="00D60144"/>
    <w:rsid w:val="00D831B2"/>
    <w:rsid w:val="00EA52E0"/>
    <w:rsid w:val="00EB68E7"/>
    <w:rsid w:val="00F1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FBA19"/>
  <w15:chartTrackingRefBased/>
  <w15:docId w15:val="{5C86A9D3-8CDB-4A26-807B-65BA92CF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1B2"/>
    <w:pPr>
      <w:spacing w:after="280" w:line="276" w:lineRule="auto"/>
    </w:pPr>
    <w:rPr>
      <w:rFonts w:ascii="Arial" w:eastAsia="Times New Roman" w:hAnsi="Arial" w:cstheme="minorHAnsi"/>
      <w:sz w:val="3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1B2"/>
    <w:pPr>
      <w:keepNext/>
      <w:keepLines/>
      <w:spacing w:after="240"/>
      <w:jc w:val="center"/>
      <w:outlineLvl w:val="0"/>
    </w:pPr>
    <w:rPr>
      <w:rFonts w:asciiTheme="minorHAnsi" w:eastAsiaTheme="majorEastAsia" w:hAnsiTheme="minorHAnsi"/>
      <w:b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1B2"/>
    <w:pPr>
      <w:keepNext/>
      <w:keepLines/>
      <w:spacing w:before="40"/>
      <w:jc w:val="center"/>
      <w:outlineLvl w:val="1"/>
    </w:pPr>
    <w:rPr>
      <w:rFonts w:eastAsiaTheme="majorEastAsia"/>
      <w:b/>
      <w:sz w:val="4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1B2"/>
    <w:rPr>
      <w:rFonts w:eastAsiaTheme="majorEastAsia" w:cstheme="minorHAnsi"/>
      <w:b/>
      <w:color w:val="000000" w:themeColor="text1"/>
      <w:sz w:val="4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831B2"/>
    <w:rPr>
      <w:rFonts w:ascii="Arial" w:eastAsiaTheme="majorEastAsia" w:hAnsi="Arial" w:cstheme="minorHAnsi"/>
      <w:b/>
      <w:sz w:val="40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D601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31B2"/>
    <w:pPr>
      <w:numPr>
        <w:numId w:val="3"/>
      </w:numPr>
      <w:spacing w:after="100" w:line="259" w:lineRule="auto"/>
      <w:ind w:left="357" w:hanging="357"/>
    </w:pPr>
    <w:rPr>
      <w:rFonts w:eastAsiaTheme="minorHAnsi" w:cstheme="minorBidi"/>
      <w:szCs w:val="22"/>
      <w:lang w:eastAsia="en-US"/>
    </w:rPr>
  </w:style>
  <w:style w:type="paragraph" w:customStyle="1" w:styleId="gmail-m8491171140851127540msolistparagraph">
    <w:name w:val="gmail-m_8491171140851127540msolistparagraph"/>
    <w:basedOn w:val="Normal"/>
    <w:rsid w:val="00D6014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EA52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1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229"/>
    <w:rPr>
      <w:rFonts w:ascii="Arial" w:eastAsia="Times New Roman" w:hAnsi="Arial" w:cstheme="minorHAnsi"/>
      <w:sz w:val="3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C1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229"/>
    <w:rPr>
      <w:rFonts w:ascii="Arial" w:eastAsia="Times New Roman" w:hAnsi="Arial" w:cstheme="minorHAnsi"/>
      <w:sz w:val="3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AC4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rc.co.nz/our-work/people-disabilities/disability-convention-how-new-zealand-do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ombudsman.parliament.nz/resources/making-disability-rights-real-2014-2019-0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mbudsman.parliament.nz/resources/making-disability-rights-real-pande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0" ma:contentTypeDescription="Create a new document." ma:contentTypeScope="" ma:versionID="1d2675e48a976961ce77a7ff0bd0bfbe">
  <xsd:schema xmlns:xsd="http://www.w3.org/2001/XMLSchema" xmlns:xs="http://www.w3.org/2001/XMLSchema" xmlns:p="http://schemas.microsoft.com/office/2006/metadata/properties" xmlns:ns2="6a7f7810-7080-4eb4-b66c-c41c6fc69d87" targetNamespace="http://schemas.microsoft.com/office/2006/metadata/properties" ma:root="true" ma:fieldsID="be2de539e02009d344e980b44960de2b" ns2:_="">
    <xsd:import namespace="6a7f7810-7080-4eb4-b66c-c41c6fc69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40256-6FE6-46A0-913B-1EBEBFD2A26C}">
  <ds:schemaRefs>
    <ds:schemaRef ds:uri="6a7f7810-7080-4eb4-b66c-c41c6fc69d87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03AD9F-BB49-448E-B99E-E34A16CA7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04E2C-5F01-4B29-A772-B397C91EA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 Covert</dc:creator>
  <cp:keywords/>
  <dc:description/>
  <cp:lastModifiedBy>Rose Wilkinson</cp:lastModifiedBy>
  <cp:revision>2</cp:revision>
  <cp:lastPrinted>2022-03-25T02:04:00Z</cp:lastPrinted>
  <dcterms:created xsi:type="dcterms:W3CDTF">2022-03-25T03:53:00Z</dcterms:created>
  <dcterms:modified xsi:type="dcterms:W3CDTF">2022-03-25T03:53:00Z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0x0101007843FA0D864CEA40A4D765C79B8BB543</vt:lpwstr>
  </property>
</Properties>
</file>