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D38B" w14:textId="7D702172" w:rsidR="005074B5" w:rsidRDefault="005074B5" w:rsidP="000633D3">
      <w:pPr>
        <w:ind w:left="0"/>
      </w:pPr>
    </w:p>
    <w:p w14:paraId="7C473F9A" w14:textId="77777777" w:rsidR="005074B5" w:rsidRPr="00ED7F73" w:rsidRDefault="0097530B" w:rsidP="005074B5">
      <w:pPr>
        <w:ind w:left="0"/>
      </w:pPr>
      <w:r>
        <w:t xml:space="preserve">November </w:t>
      </w:r>
      <w:r w:rsidR="00242F76">
        <w:t>2020</w:t>
      </w:r>
    </w:p>
    <w:p w14:paraId="545FFB6B" w14:textId="77777777" w:rsidR="005074B5" w:rsidRPr="00DD743A" w:rsidRDefault="005074B5" w:rsidP="005074B5">
      <w:pPr>
        <w:ind w:left="0"/>
      </w:pPr>
    </w:p>
    <w:p w14:paraId="013D171C" w14:textId="77777777" w:rsidR="005074B5" w:rsidRPr="00DD743A" w:rsidRDefault="005074B5" w:rsidP="005074B5">
      <w:pPr>
        <w:ind w:left="0"/>
      </w:pPr>
    </w:p>
    <w:p w14:paraId="1FAC3B7B" w14:textId="77777777" w:rsidR="00BD6799" w:rsidRDefault="00BD6799" w:rsidP="00242F76">
      <w:pPr>
        <w:pStyle w:val="Title"/>
      </w:pPr>
      <w:r>
        <w:t>Association of Blind Citizens of New Zealand</w:t>
      </w:r>
    </w:p>
    <w:p w14:paraId="2D729AE7" w14:textId="77777777" w:rsidR="0097530B" w:rsidRDefault="005074B5" w:rsidP="00242F76">
      <w:pPr>
        <w:pStyle w:val="Title"/>
      </w:pPr>
      <w:r w:rsidRPr="00242F76">
        <w:t xml:space="preserve">Submission </w:t>
      </w:r>
      <w:r w:rsidR="00276335" w:rsidRPr="00242F76">
        <w:t>in response to</w:t>
      </w:r>
    </w:p>
    <w:p w14:paraId="20AD5E42" w14:textId="77777777" w:rsidR="005074B5" w:rsidRDefault="0097530B" w:rsidP="0097530B">
      <w:pPr>
        <w:pStyle w:val="Title"/>
        <w:ind w:left="0" w:firstLine="0"/>
      </w:pPr>
      <w:r>
        <w:t>Requirement for Urban Buses in New Zealand: For consistent urban bus quality (2020) Draft for consultation</w:t>
      </w:r>
    </w:p>
    <w:p w14:paraId="3605CD00" w14:textId="77777777" w:rsidR="005074B5" w:rsidRPr="007C1DD7" w:rsidRDefault="005074B5" w:rsidP="007C1DD7">
      <w:pPr>
        <w:pStyle w:val="Heading2"/>
      </w:pPr>
      <w:r w:rsidRPr="007C1DD7">
        <w:t>1.</w:t>
      </w:r>
      <w:r w:rsidRPr="007C1DD7">
        <w:tab/>
        <w:t>About the Association of Blind Citizens of New Zealand Inc</w:t>
      </w:r>
    </w:p>
    <w:p w14:paraId="179651FB" w14:textId="58FAF304" w:rsidR="005074B5" w:rsidRDefault="005074B5" w:rsidP="005074B5">
      <w:r w:rsidRPr="00143D7D">
        <w:t xml:space="preserve">Founded in 1945, the Association of Blind Citizens of New Zealand Inc (Blind Citizens NZ) is </w:t>
      </w:r>
      <w:r>
        <w:t xml:space="preserve">a disabled people’s organisation (DPO), with branches and networks across the country. We are </w:t>
      </w:r>
      <w:r w:rsidRPr="00143D7D">
        <w:t xml:space="preserve">New Zealand's leading blindness consumer organisation and one of the country's largest organisations of disabled consumers. </w:t>
      </w:r>
      <w:r w:rsidRPr="00A751AB">
        <w:t xml:space="preserve">Our members are blind, </w:t>
      </w:r>
      <w:r w:rsidR="00F87314">
        <w:t xml:space="preserve">deafblind, low vision and </w:t>
      </w:r>
      <w:r w:rsidRPr="00A751AB">
        <w:t>vision</w:t>
      </w:r>
      <w:r w:rsidR="00F87314">
        <w:t>-</w:t>
      </w:r>
      <w:r w:rsidRPr="00A751AB">
        <w:t>impaired</w:t>
      </w:r>
      <w:r w:rsidR="008402CC">
        <w:t>.</w:t>
      </w:r>
      <w:r>
        <w:t xml:space="preserve"> </w:t>
      </w:r>
    </w:p>
    <w:p w14:paraId="7CD3C539" w14:textId="77777777" w:rsidR="005074B5" w:rsidRDefault="005074B5" w:rsidP="005074B5"/>
    <w:p w14:paraId="63422101" w14:textId="60058C36" w:rsidR="005074B5" w:rsidRDefault="005074B5" w:rsidP="005074B5">
      <w:r w:rsidRPr="00143D7D">
        <w:t>Blind Citizens NZ exist</w:t>
      </w:r>
      <w:r>
        <w:t>s</w:t>
      </w:r>
      <w:r w:rsidRPr="00143D7D">
        <w:t xml:space="preserve"> to give voice to the aspirations and lived experiences of blind, deafblind</w:t>
      </w:r>
      <w:r w:rsidR="00E45E72">
        <w:t xml:space="preserve">, low vision </w:t>
      </w:r>
      <w:r w:rsidRPr="00143D7D">
        <w:t xml:space="preserve">and vision-impaired </w:t>
      </w:r>
      <w:r w:rsidR="00E45E72">
        <w:t xml:space="preserve">people living in </w:t>
      </w:r>
      <w:r w:rsidRPr="00143D7D">
        <w:t>New Zealand.</w:t>
      </w:r>
      <w:r>
        <w:t xml:space="preserve"> We aim to achieve this by </w:t>
      </w:r>
      <w:r w:rsidRPr="00143D7D">
        <w:t>heighten</w:t>
      </w:r>
      <w:r>
        <w:t>ing</w:t>
      </w:r>
      <w:r w:rsidRPr="00143D7D">
        <w:t xml:space="preserve"> awareness of </w:t>
      </w:r>
      <w:r w:rsidR="00051456">
        <w:t xml:space="preserve">our </w:t>
      </w:r>
      <w:r w:rsidRPr="00143D7D">
        <w:t xml:space="preserve">rights and to remove the barriers that </w:t>
      </w:r>
      <w:r>
        <w:t xml:space="preserve">negate </w:t>
      </w:r>
      <w:r w:rsidR="00051456">
        <w:t xml:space="preserve">our </w:t>
      </w:r>
      <w:r w:rsidRPr="00143D7D">
        <w:t>ability to live in an accessible, equitable and inclusive society.</w:t>
      </w:r>
    </w:p>
    <w:p w14:paraId="7AF90298" w14:textId="77777777" w:rsidR="005074B5" w:rsidRPr="00C576BA" w:rsidRDefault="005074B5" w:rsidP="007C1DD7">
      <w:pPr>
        <w:pStyle w:val="Heading2"/>
      </w:pPr>
      <w:r>
        <w:t>2.</w:t>
      </w:r>
      <w:r>
        <w:tab/>
        <w:t>Submission Summary</w:t>
      </w:r>
    </w:p>
    <w:p w14:paraId="3DE57C40" w14:textId="530E209A" w:rsidR="005074B5" w:rsidRDefault="005074B5" w:rsidP="005074B5">
      <w:pPr>
        <w:ind w:hanging="720"/>
        <w:rPr>
          <w:rFonts w:cs="Arial"/>
          <w:lang w:eastAsia="en-GB"/>
        </w:rPr>
      </w:pPr>
      <w:r>
        <w:rPr>
          <w:b/>
        </w:rPr>
        <w:t>2.1</w:t>
      </w:r>
      <w:r>
        <w:rPr>
          <w:b/>
        </w:rPr>
        <w:tab/>
      </w:r>
      <w:r w:rsidRPr="006E5D8A">
        <w:rPr>
          <w:rFonts w:cs="Arial"/>
          <w:lang w:eastAsia="en-GB"/>
        </w:rPr>
        <w:t xml:space="preserve">In the context of </w:t>
      </w:r>
      <w:r>
        <w:rPr>
          <w:rFonts w:cs="Arial"/>
          <w:lang w:eastAsia="en-GB"/>
        </w:rPr>
        <w:t xml:space="preserve">our submission </w:t>
      </w:r>
      <w:r w:rsidR="0097530B">
        <w:rPr>
          <w:rFonts w:cs="Arial"/>
          <w:lang w:eastAsia="en-GB"/>
        </w:rPr>
        <w:t xml:space="preserve">in response to the </w:t>
      </w:r>
      <w:r w:rsidR="00FD6A7C">
        <w:rPr>
          <w:rFonts w:cs="Arial"/>
          <w:lang w:eastAsia="en-GB"/>
        </w:rPr>
        <w:t>Requirements for Urban Buses in New Zealand (RUB)</w:t>
      </w:r>
      <w:r w:rsidR="008402CC">
        <w:rPr>
          <w:rFonts w:cs="Arial"/>
          <w:lang w:eastAsia="en-GB"/>
        </w:rPr>
        <w:t>,</w:t>
      </w:r>
      <w:r w:rsidR="00FD6A7C">
        <w:rPr>
          <w:rFonts w:cs="Arial"/>
          <w:lang w:eastAsia="en-GB"/>
        </w:rPr>
        <w:t xml:space="preserve"> </w:t>
      </w:r>
      <w:r w:rsidR="008402CC">
        <w:rPr>
          <w:rFonts w:cs="Arial"/>
          <w:lang w:eastAsia="en-GB"/>
        </w:rPr>
        <w:t>f</w:t>
      </w:r>
      <w:r w:rsidR="00FD6A7C">
        <w:rPr>
          <w:rFonts w:cs="Arial"/>
          <w:lang w:eastAsia="en-GB"/>
        </w:rPr>
        <w:t xml:space="preserve">or consistent urban bus quality (2020) Draft for consultation, we advise that </w:t>
      </w:r>
      <w:r>
        <w:rPr>
          <w:rFonts w:cs="Arial"/>
          <w:lang w:eastAsia="en-GB"/>
        </w:rPr>
        <w:t xml:space="preserve">hereafter, </w:t>
      </w:r>
      <w:r w:rsidRPr="006E5D8A">
        <w:rPr>
          <w:rFonts w:cs="Arial"/>
          <w:lang w:eastAsia="en-GB"/>
        </w:rPr>
        <w:t>the word “blind” encompasses all those who are blind, deafblind</w:t>
      </w:r>
      <w:r w:rsidR="00E45E72">
        <w:rPr>
          <w:rFonts w:cs="Arial"/>
          <w:lang w:eastAsia="en-GB"/>
        </w:rPr>
        <w:t>, low vision</w:t>
      </w:r>
      <w:r w:rsidRPr="006E5D8A">
        <w:rPr>
          <w:rFonts w:cs="Arial"/>
          <w:lang w:eastAsia="en-GB"/>
        </w:rPr>
        <w:t xml:space="preserve"> or vision-impaired</w:t>
      </w:r>
      <w:r>
        <w:rPr>
          <w:rFonts w:cs="Arial"/>
          <w:lang w:eastAsia="en-GB"/>
        </w:rPr>
        <w:t>.</w:t>
      </w:r>
    </w:p>
    <w:p w14:paraId="27DC86FB" w14:textId="77777777" w:rsidR="005074B5" w:rsidRDefault="005074B5" w:rsidP="00BD6799">
      <w:pPr>
        <w:ind w:left="0"/>
      </w:pPr>
    </w:p>
    <w:p w14:paraId="52331BF5" w14:textId="4A5A7CC5" w:rsidR="00BD6799" w:rsidRPr="00BD6799" w:rsidRDefault="00BD6799" w:rsidP="00BD6799">
      <w:pPr>
        <w:ind w:hanging="720"/>
        <w:rPr>
          <w:b/>
        </w:rPr>
      </w:pPr>
      <w:r>
        <w:rPr>
          <w:b/>
        </w:rPr>
        <w:t>2.2</w:t>
      </w:r>
      <w:r>
        <w:rPr>
          <w:b/>
        </w:rPr>
        <w:tab/>
      </w:r>
      <w:r>
        <w:t>Blind Citizens NZ</w:t>
      </w:r>
      <w:r w:rsidR="00A72FC5">
        <w:t>’s</w:t>
      </w:r>
      <w:r>
        <w:t xml:space="preserve"> submission identifies areas </w:t>
      </w:r>
      <w:r w:rsidR="00FD6A7C">
        <w:t xml:space="preserve">the RUB 2020 </w:t>
      </w:r>
      <w:r>
        <w:t xml:space="preserve">Draft </w:t>
      </w:r>
      <w:r w:rsidR="00FD6A7C">
        <w:t xml:space="preserve">for consultation </w:t>
      </w:r>
      <w:r>
        <w:t>should in our view be strengthened</w:t>
      </w:r>
      <w:r w:rsidR="000D6912">
        <w:t xml:space="preserve"> </w:t>
      </w:r>
      <w:r w:rsidR="00FD6A7C">
        <w:t xml:space="preserve">to </w:t>
      </w:r>
      <w:r w:rsidR="00A72FC5">
        <w:t xml:space="preserve">recognise (and </w:t>
      </w:r>
      <w:r w:rsidR="00FD6A7C">
        <w:t>meet</w:t>
      </w:r>
      <w:r w:rsidR="00A72FC5">
        <w:t>)</w:t>
      </w:r>
      <w:r w:rsidR="00FD6A7C">
        <w:t xml:space="preserve"> </w:t>
      </w:r>
      <w:r w:rsidR="000D6912">
        <w:t xml:space="preserve">the </w:t>
      </w:r>
      <w:r w:rsidR="00FD6A7C">
        <w:t xml:space="preserve">diverse </w:t>
      </w:r>
      <w:r>
        <w:t xml:space="preserve">needs of </w:t>
      </w:r>
      <w:r w:rsidR="00A72FC5">
        <w:t xml:space="preserve">users of public transport, which includes </w:t>
      </w:r>
      <w:r>
        <w:t>blind people</w:t>
      </w:r>
      <w:r w:rsidR="00A72FC5">
        <w:t xml:space="preserve">. We suggest that oversights </w:t>
      </w:r>
      <w:r>
        <w:t xml:space="preserve">may contribute to </w:t>
      </w:r>
      <w:r w:rsidR="00FD6A7C">
        <w:t xml:space="preserve">a breach of </w:t>
      </w:r>
      <w:r>
        <w:t>human right</w:t>
      </w:r>
      <w:r w:rsidR="00FD6A7C">
        <w:t xml:space="preserve">s, and/or </w:t>
      </w:r>
      <w:r w:rsidR="00A72FC5">
        <w:t xml:space="preserve">a failure to implement the </w:t>
      </w:r>
      <w:r w:rsidR="00FD6A7C">
        <w:t>“gradual realisation of the United Nations Convention on the Rights of Persons with Disabilities</w:t>
      </w:r>
      <w:r w:rsidR="00A72FC5">
        <w:t>”, ratified by New Zealand in September 2008</w:t>
      </w:r>
      <w:r w:rsidR="00FD6A7C">
        <w:t xml:space="preserve">. </w:t>
      </w:r>
    </w:p>
    <w:p w14:paraId="0DC45881" w14:textId="77777777" w:rsidR="00BD6799" w:rsidRDefault="00BD6799" w:rsidP="00BD6799"/>
    <w:p w14:paraId="1835B325" w14:textId="7AC4973F" w:rsidR="00BD6799" w:rsidRDefault="00BD6799" w:rsidP="00BD6799">
      <w:pPr>
        <w:ind w:hanging="720"/>
      </w:pPr>
      <w:r>
        <w:rPr>
          <w:b/>
        </w:rPr>
        <w:t>2.</w:t>
      </w:r>
      <w:r w:rsidR="00A72FC5">
        <w:rPr>
          <w:b/>
        </w:rPr>
        <w:t>3</w:t>
      </w:r>
      <w:r>
        <w:rPr>
          <w:b/>
        </w:rPr>
        <w:tab/>
      </w:r>
      <w:r>
        <w:t>Blind Citizens NZ</w:t>
      </w:r>
      <w:r w:rsidR="00051456">
        <w:t>’s</w:t>
      </w:r>
      <w:r>
        <w:t xml:space="preserve"> well-established position with respect to </w:t>
      </w:r>
      <w:r w:rsidR="005D0548">
        <w:t xml:space="preserve">accessible public transport </w:t>
      </w:r>
      <w:r>
        <w:t>is set out in our published brief entitled “</w:t>
      </w:r>
      <w:r w:rsidR="00FD6A7C">
        <w:t>Is this the Right Bus</w:t>
      </w:r>
      <w:r>
        <w:t>”</w:t>
      </w:r>
      <w:r w:rsidR="002625B4">
        <w:t xml:space="preserve">. </w:t>
      </w:r>
      <w:r>
        <w:t>Excerpts of our brief are included in this submission.</w:t>
      </w:r>
    </w:p>
    <w:p w14:paraId="5F265533" w14:textId="77777777" w:rsidR="00BD6799" w:rsidRDefault="00BD6799" w:rsidP="00051456">
      <w:pPr>
        <w:ind w:left="0"/>
      </w:pPr>
    </w:p>
    <w:p w14:paraId="5C9F7FA9" w14:textId="70F3BCC1" w:rsidR="00242F76" w:rsidRDefault="005074B5" w:rsidP="005074B5">
      <w:pPr>
        <w:ind w:hanging="720"/>
        <w:rPr>
          <w:color w:val="000000"/>
        </w:rPr>
      </w:pPr>
      <w:r>
        <w:rPr>
          <w:b/>
        </w:rPr>
        <w:lastRenderedPageBreak/>
        <w:t>2.</w:t>
      </w:r>
      <w:r w:rsidR="00A72FC5">
        <w:rPr>
          <w:b/>
        </w:rPr>
        <w:t>4</w:t>
      </w:r>
      <w:r>
        <w:rPr>
          <w:b/>
        </w:rPr>
        <w:tab/>
      </w:r>
      <w:r>
        <w:t xml:space="preserve">Blind Citizens NZ </w:t>
      </w:r>
      <w:r w:rsidR="00FD6A7C">
        <w:t xml:space="preserve">seeks an </w:t>
      </w:r>
      <w:r>
        <w:t>opportunity to speak to our submission</w:t>
      </w:r>
      <w:r w:rsidR="00FD6A7C">
        <w:t xml:space="preserve"> should this be available</w:t>
      </w:r>
      <w:r>
        <w:t xml:space="preserve">. </w:t>
      </w:r>
      <w:r w:rsidR="00242F76">
        <w:t>We confirm there is no confidential information in our submission</w:t>
      </w:r>
      <w:r w:rsidR="00A72FC5">
        <w:t xml:space="preserve"> – it can </w:t>
      </w:r>
      <w:r w:rsidR="00FD6A7C">
        <w:t xml:space="preserve">therefore </w:t>
      </w:r>
      <w:r w:rsidR="00242F76">
        <w:t xml:space="preserve">be made </w:t>
      </w:r>
      <w:r>
        <w:t xml:space="preserve">publicly </w:t>
      </w:r>
      <w:r>
        <w:rPr>
          <w:color w:val="000000"/>
        </w:rPr>
        <w:t>available</w:t>
      </w:r>
      <w:r w:rsidR="00242F76">
        <w:rPr>
          <w:color w:val="000000"/>
        </w:rPr>
        <w:t>.</w:t>
      </w:r>
    </w:p>
    <w:p w14:paraId="6DF15314" w14:textId="77777777" w:rsidR="00242F76" w:rsidRDefault="00242F76" w:rsidP="005074B5">
      <w:pPr>
        <w:ind w:hanging="720"/>
        <w:rPr>
          <w:color w:val="000000"/>
        </w:rPr>
      </w:pPr>
    </w:p>
    <w:p w14:paraId="5E0D1A8E" w14:textId="551506FF" w:rsidR="00242F76" w:rsidRPr="002B4F03" w:rsidRDefault="00242F76" w:rsidP="00242F76">
      <w:pPr>
        <w:ind w:hanging="720"/>
        <w:rPr>
          <w:color w:val="000000"/>
        </w:rPr>
      </w:pPr>
      <w:r>
        <w:rPr>
          <w:b/>
          <w:color w:val="000000"/>
        </w:rPr>
        <w:t>2.</w:t>
      </w:r>
      <w:r w:rsidR="00A72FC5">
        <w:rPr>
          <w:b/>
          <w:color w:val="000000"/>
        </w:rPr>
        <w:t>5</w:t>
      </w:r>
      <w:r>
        <w:rPr>
          <w:b/>
          <w:color w:val="000000"/>
        </w:rPr>
        <w:tab/>
      </w:r>
      <w:r>
        <w:rPr>
          <w:color w:val="000000"/>
        </w:rPr>
        <w:t>Should there be a need to e</w:t>
      </w:r>
      <w:r w:rsidRPr="002B4F03">
        <w:rPr>
          <w:color w:val="000000"/>
        </w:rPr>
        <w:t xml:space="preserve">laborate on </w:t>
      </w:r>
      <w:r>
        <w:rPr>
          <w:color w:val="000000"/>
        </w:rPr>
        <w:t xml:space="preserve">any </w:t>
      </w:r>
      <w:r w:rsidRPr="002B4F03">
        <w:rPr>
          <w:color w:val="000000"/>
        </w:rPr>
        <w:t>feedback provided in our submission</w:t>
      </w:r>
      <w:r>
        <w:rPr>
          <w:color w:val="000000"/>
        </w:rPr>
        <w:t>, please c</w:t>
      </w:r>
      <w:r w:rsidRPr="002B4F03">
        <w:rPr>
          <w:color w:val="000000"/>
        </w:rPr>
        <w:t xml:space="preserve">ontact the </w:t>
      </w:r>
      <w:r>
        <w:rPr>
          <w:color w:val="000000"/>
        </w:rPr>
        <w:t xml:space="preserve">Chief </w:t>
      </w:r>
      <w:r w:rsidRPr="002B4F03">
        <w:rPr>
          <w:color w:val="000000"/>
        </w:rPr>
        <w:t>Executive Rose Wilkinson</w:t>
      </w:r>
      <w:r>
        <w:rPr>
          <w:color w:val="000000"/>
        </w:rPr>
        <w:t xml:space="preserve"> via either of the following options</w:t>
      </w:r>
      <w:r w:rsidRPr="002B4F03">
        <w:rPr>
          <w:color w:val="000000"/>
        </w:rPr>
        <w:t>:</w:t>
      </w:r>
    </w:p>
    <w:p w14:paraId="37C08FD4" w14:textId="77777777" w:rsidR="00242F76" w:rsidRPr="002B4F03" w:rsidRDefault="00242F76" w:rsidP="00242F76">
      <w:pPr>
        <w:spacing w:after="100"/>
        <w:rPr>
          <w:color w:val="000000"/>
        </w:rPr>
      </w:pPr>
      <w:r w:rsidRPr="002B4F03">
        <w:rPr>
          <w:b/>
          <w:color w:val="000000"/>
        </w:rPr>
        <w:t>Phone</w:t>
      </w:r>
      <w:r w:rsidRPr="002B4F03">
        <w:rPr>
          <w:color w:val="000000"/>
        </w:rPr>
        <w:t>: 021 222 6940</w:t>
      </w:r>
    </w:p>
    <w:p w14:paraId="715A9479" w14:textId="77777777" w:rsidR="00242F76" w:rsidRPr="002B4F03" w:rsidRDefault="00242F76" w:rsidP="00242F76">
      <w:pPr>
        <w:rPr>
          <w:color w:val="000000"/>
        </w:rPr>
      </w:pPr>
      <w:r w:rsidRPr="002B4F03">
        <w:rPr>
          <w:b/>
          <w:color w:val="000000"/>
        </w:rPr>
        <w:t>Email</w:t>
      </w:r>
      <w:r w:rsidRPr="002B4F03">
        <w:rPr>
          <w:color w:val="000000"/>
        </w:rPr>
        <w:t xml:space="preserve">: </w:t>
      </w:r>
      <w:hyperlink r:id="rId10" w:history="1">
        <w:r w:rsidRPr="002B4F03">
          <w:rPr>
            <w:rStyle w:val="Hyperlink"/>
            <w:color w:val="000000"/>
          </w:rPr>
          <w:t>rwilkinson@abcnz.org.nz</w:t>
        </w:r>
      </w:hyperlink>
    </w:p>
    <w:p w14:paraId="3AFEEBB4" w14:textId="77777777" w:rsidR="005074B5" w:rsidRPr="0032381F" w:rsidRDefault="005074B5" w:rsidP="007C1DD7">
      <w:pPr>
        <w:pStyle w:val="Heading2"/>
      </w:pPr>
      <w:r w:rsidRPr="0056048A">
        <w:t>3.</w:t>
      </w:r>
      <w:r w:rsidRPr="0056048A">
        <w:tab/>
        <w:t>Blind Citizens NZ’s Submission</w:t>
      </w:r>
    </w:p>
    <w:p w14:paraId="60A53B12" w14:textId="1D4CD564" w:rsidR="000B78F7" w:rsidRDefault="000D6912" w:rsidP="000B78F7">
      <w:pPr>
        <w:ind w:hanging="720"/>
        <w:rPr>
          <w:color w:val="000000"/>
        </w:rPr>
      </w:pPr>
      <w:r>
        <w:rPr>
          <w:b/>
        </w:rPr>
        <w:t>3.1</w:t>
      </w:r>
      <w:r>
        <w:rPr>
          <w:b/>
        </w:rPr>
        <w:tab/>
      </w:r>
      <w:r w:rsidR="005074B5">
        <w:t>New Zealand has championed international conventions</w:t>
      </w:r>
      <w:r w:rsidR="00242F76">
        <w:t xml:space="preserve"> and played </w:t>
      </w:r>
      <w:r w:rsidR="005074B5">
        <w:t>a lead role in the drafting, development and subsequent ratification of the United Nations Convention on the Rights of Persons with Disabilities (</w:t>
      </w:r>
      <w:r w:rsidR="00A36D15">
        <w:t xml:space="preserve">Disability </w:t>
      </w:r>
      <w:r w:rsidR="005074B5">
        <w:t>Convention)</w:t>
      </w:r>
      <w:r w:rsidR="00242F76">
        <w:t>.</w:t>
      </w:r>
      <w:r w:rsidR="00BD6799">
        <w:t xml:space="preserve"> </w:t>
      </w:r>
      <w:r w:rsidR="00051456">
        <w:t xml:space="preserve">Blind Citizens NZ along with others, has been heavily involved in the development of </w:t>
      </w:r>
      <w:r w:rsidR="000B78F7">
        <w:rPr>
          <w:color w:val="000000"/>
        </w:rPr>
        <w:t>Government</w:t>
      </w:r>
      <w:r w:rsidR="00051456">
        <w:rPr>
          <w:color w:val="000000"/>
        </w:rPr>
        <w:t xml:space="preserve">’s </w:t>
      </w:r>
      <w:r w:rsidR="000B78F7">
        <w:rPr>
          <w:color w:val="000000"/>
        </w:rPr>
        <w:t xml:space="preserve">New Zealand Disability Strategy </w:t>
      </w:r>
      <w:r w:rsidR="00051456">
        <w:rPr>
          <w:color w:val="000000"/>
        </w:rPr>
        <w:t xml:space="preserve">2016 </w:t>
      </w:r>
      <w:r w:rsidR="000B78F7">
        <w:rPr>
          <w:color w:val="000000"/>
        </w:rPr>
        <w:t xml:space="preserve">to 2026, and </w:t>
      </w:r>
      <w:r w:rsidR="00C70AB9">
        <w:rPr>
          <w:color w:val="000000"/>
        </w:rPr>
        <w:t xml:space="preserve">its </w:t>
      </w:r>
      <w:r w:rsidR="000B78F7">
        <w:rPr>
          <w:color w:val="000000"/>
        </w:rPr>
        <w:t>Disability Action Plan 2019-2023</w:t>
      </w:r>
      <w:r w:rsidR="00C70AB9">
        <w:rPr>
          <w:color w:val="000000"/>
        </w:rPr>
        <w:t>, launched November 2019</w:t>
      </w:r>
      <w:r w:rsidR="000B78F7">
        <w:rPr>
          <w:color w:val="000000"/>
        </w:rPr>
        <w:t xml:space="preserve">. </w:t>
      </w:r>
      <w:r w:rsidR="00DA5D0D">
        <w:rPr>
          <w:color w:val="000000"/>
        </w:rPr>
        <w:t xml:space="preserve">Organisationally we play a lead role in the development and adoption of Government’s Accessibility Charter (refer Appendix 1). </w:t>
      </w:r>
      <w:r w:rsidR="000B78F7">
        <w:t xml:space="preserve">Our submission </w:t>
      </w:r>
      <w:r w:rsidR="00C70AB9">
        <w:t>draw</w:t>
      </w:r>
      <w:r w:rsidR="00DA5D0D">
        <w:t>s</w:t>
      </w:r>
      <w:r w:rsidR="00C70AB9">
        <w:t xml:space="preserve"> upon </w:t>
      </w:r>
      <w:r w:rsidR="002D653C">
        <w:t xml:space="preserve">these tools to demonstrate </w:t>
      </w:r>
      <w:r w:rsidR="00A36D15">
        <w:t xml:space="preserve">the rights of </w:t>
      </w:r>
      <w:r w:rsidR="000B78F7">
        <w:t>blind people</w:t>
      </w:r>
      <w:r w:rsidR="00C70AB9">
        <w:t xml:space="preserve"> </w:t>
      </w:r>
      <w:r w:rsidR="000B78F7">
        <w:t xml:space="preserve">to have the same level of independent access to </w:t>
      </w:r>
      <w:r w:rsidR="00A36D15">
        <w:t xml:space="preserve">public transport and </w:t>
      </w:r>
      <w:r w:rsidR="000B78F7">
        <w:t xml:space="preserve">information as the rest of New Zealand’s population. </w:t>
      </w:r>
      <w:r w:rsidR="000B78F7">
        <w:rPr>
          <w:color w:val="000000"/>
        </w:rPr>
        <w:t xml:space="preserve">Compliance with domestic legislation, Government’s Accessibility Charter, and international </w:t>
      </w:r>
      <w:r w:rsidR="00A36D15">
        <w:rPr>
          <w:color w:val="000000"/>
        </w:rPr>
        <w:t xml:space="preserve">Conventions </w:t>
      </w:r>
      <w:r w:rsidR="000B78F7">
        <w:rPr>
          <w:color w:val="000000"/>
        </w:rPr>
        <w:t>in a myriad of ways that benefit everyone</w:t>
      </w:r>
      <w:r w:rsidR="00DE0089">
        <w:rPr>
          <w:color w:val="000000"/>
        </w:rPr>
        <w:t xml:space="preserve"> is paramount</w:t>
      </w:r>
      <w:r w:rsidR="000B78F7">
        <w:rPr>
          <w:color w:val="000000"/>
        </w:rPr>
        <w:t>.</w:t>
      </w:r>
      <w:r w:rsidR="00CF6527">
        <w:rPr>
          <w:color w:val="000000"/>
        </w:rPr>
        <w:t xml:space="preserve"> In our view, </w:t>
      </w:r>
      <w:r w:rsidR="00CF6527">
        <w:t xml:space="preserve">Waka Kotahi </w:t>
      </w:r>
      <w:r w:rsidR="00CF6527" w:rsidRPr="00621FDA">
        <w:t>NZ Transport Agency</w:t>
      </w:r>
      <w:r w:rsidR="00CF6527">
        <w:t xml:space="preserve"> is missing a prime opportunity to recognise in the RUB, the relevance of several of these key international and domestic documents.</w:t>
      </w:r>
    </w:p>
    <w:p w14:paraId="3DD803D8" w14:textId="77777777" w:rsidR="000B78F7" w:rsidRDefault="000B78F7" w:rsidP="000B78F7">
      <w:pPr>
        <w:ind w:left="0"/>
      </w:pPr>
    </w:p>
    <w:p w14:paraId="4535F136" w14:textId="0AA701FD" w:rsidR="00CF6527" w:rsidRPr="00EC48B4" w:rsidRDefault="000D6912" w:rsidP="00CF6527">
      <w:pPr>
        <w:ind w:hanging="720"/>
        <w:rPr>
          <w:rFonts w:cs="Arial"/>
          <w:szCs w:val="32"/>
        </w:rPr>
      </w:pPr>
      <w:r>
        <w:rPr>
          <w:b/>
        </w:rPr>
        <w:t>3.2</w:t>
      </w:r>
      <w:r>
        <w:rPr>
          <w:b/>
        </w:rPr>
        <w:tab/>
      </w:r>
      <w:r>
        <w:t xml:space="preserve">Blindness </w:t>
      </w:r>
      <w:r w:rsidRPr="00DC562C">
        <w:t xml:space="preserve">imposes </w:t>
      </w:r>
      <w:r w:rsidR="00CF6527">
        <w:t xml:space="preserve">limitations on our ability to travel independently and safely, and to exercise freedom of choice as to the preferred mode of travel. </w:t>
      </w:r>
      <w:r w:rsidR="00CF6527" w:rsidRPr="00EC48B4">
        <w:rPr>
          <w:rFonts w:cs="Arial"/>
          <w:szCs w:val="32"/>
        </w:rPr>
        <w:t xml:space="preserve">Being unable to drive, we often find our need to use public transport unavoidable. It is important to note that the use of public transport may also comprise a “walking” component, an aspect </w:t>
      </w:r>
      <w:r w:rsidR="002625B4">
        <w:rPr>
          <w:rFonts w:cs="Arial"/>
          <w:szCs w:val="32"/>
        </w:rPr>
        <w:t xml:space="preserve">that </w:t>
      </w:r>
      <w:r w:rsidR="00CF6527" w:rsidRPr="00EC48B4">
        <w:rPr>
          <w:rFonts w:cs="Arial"/>
          <w:szCs w:val="32"/>
        </w:rPr>
        <w:t xml:space="preserve">may sometimes act as a deterrent due to dangers we perceive in safely completing this part of the journey. Even so, access and orientation </w:t>
      </w:r>
      <w:r w:rsidR="00CF6527">
        <w:rPr>
          <w:rFonts w:cs="Arial"/>
          <w:szCs w:val="32"/>
        </w:rPr>
        <w:t xml:space="preserve">challenges </w:t>
      </w:r>
      <w:r w:rsidR="00CF6527" w:rsidRPr="00EC48B4">
        <w:rPr>
          <w:rFonts w:cs="Arial"/>
          <w:szCs w:val="32"/>
        </w:rPr>
        <w:t xml:space="preserve">associated with the public transport system itself can make any such experience both frustrating and stressful. </w:t>
      </w:r>
    </w:p>
    <w:p w14:paraId="6A2FF95F" w14:textId="77777777" w:rsidR="00CF6527" w:rsidRDefault="00CF6527" w:rsidP="000D6912">
      <w:pPr>
        <w:ind w:hanging="720"/>
      </w:pPr>
    </w:p>
    <w:p w14:paraId="796B5367" w14:textId="2578CF67" w:rsidR="000D6912" w:rsidRDefault="000B78F7" w:rsidP="000B78F7">
      <w:pPr>
        <w:ind w:hanging="720"/>
      </w:pPr>
      <w:r>
        <w:rPr>
          <w:b/>
        </w:rPr>
        <w:t>3.3</w:t>
      </w:r>
      <w:r>
        <w:rPr>
          <w:b/>
        </w:rPr>
        <w:tab/>
      </w:r>
      <w:r>
        <w:t>T</w:t>
      </w:r>
      <w:r w:rsidR="000D6912" w:rsidRPr="00DC562C">
        <w:t xml:space="preserve">hought </w:t>
      </w:r>
      <w:r>
        <w:t xml:space="preserve">must be </w:t>
      </w:r>
      <w:r w:rsidR="000D6912" w:rsidRPr="00DC562C">
        <w:t xml:space="preserve">given to the fact that </w:t>
      </w:r>
      <w:r w:rsidR="000D6912">
        <w:t xml:space="preserve">when </w:t>
      </w:r>
      <w:r w:rsidR="00A36D15">
        <w:t xml:space="preserve">public transport and related </w:t>
      </w:r>
      <w:r w:rsidR="000D6912">
        <w:t xml:space="preserve">information is not available to a blind person </w:t>
      </w:r>
      <w:r w:rsidR="00A36D15">
        <w:t xml:space="preserve">to meet </w:t>
      </w:r>
      <w:r w:rsidR="00DE0089">
        <w:t xml:space="preserve">our </w:t>
      </w:r>
      <w:r w:rsidR="00A36D15">
        <w:t>mobility / transport and informational needs</w:t>
      </w:r>
      <w:r w:rsidR="000D6912">
        <w:t xml:space="preserve">, that this </w:t>
      </w:r>
      <w:r w:rsidR="000D6912" w:rsidRPr="00DC562C">
        <w:t>may consti</w:t>
      </w:r>
      <w:r w:rsidR="000D6912">
        <w:t>tute discrimination. B</w:t>
      </w:r>
      <w:r w:rsidR="000D6912" w:rsidRPr="00DC562C">
        <w:t xml:space="preserve">lind people </w:t>
      </w:r>
      <w:r w:rsidR="000D6912">
        <w:t xml:space="preserve">are citizens too – </w:t>
      </w:r>
      <w:r w:rsidR="00DE0089">
        <w:t xml:space="preserve">we </w:t>
      </w:r>
      <w:r w:rsidR="000D6912" w:rsidRPr="00DC562C">
        <w:t xml:space="preserve">have the same rights as </w:t>
      </w:r>
      <w:r w:rsidR="000D6912">
        <w:t xml:space="preserve">anyone </w:t>
      </w:r>
      <w:r w:rsidR="000D6912" w:rsidRPr="00DC562C">
        <w:t xml:space="preserve">to be able to </w:t>
      </w:r>
      <w:r w:rsidR="00A36D15">
        <w:t xml:space="preserve">use public transport and </w:t>
      </w:r>
      <w:r w:rsidR="000D6912" w:rsidRPr="00DC562C">
        <w:t xml:space="preserve">access </w:t>
      </w:r>
      <w:r w:rsidR="00A36D15">
        <w:t xml:space="preserve">related </w:t>
      </w:r>
      <w:r w:rsidR="000D6912" w:rsidRPr="00DC562C">
        <w:t>information</w:t>
      </w:r>
      <w:r w:rsidR="000D6912">
        <w:t xml:space="preserve">, regardless of </w:t>
      </w:r>
      <w:r w:rsidR="00DE0089">
        <w:t xml:space="preserve">our </w:t>
      </w:r>
      <w:r w:rsidR="00A36D15">
        <w:t>specific circumstances, and/or geographical location.</w:t>
      </w:r>
      <w:r w:rsidR="000D6912">
        <w:t xml:space="preserve"> </w:t>
      </w:r>
    </w:p>
    <w:p w14:paraId="256BA0AA" w14:textId="77777777" w:rsidR="000D6912" w:rsidRDefault="000D6912" w:rsidP="000B78F7">
      <w:pPr>
        <w:ind w:left="0"/>
      </w:pPr>
    </w:p>
    <w:p w14:paraId="2CFF522E" w14:textId="6095D8E8" w:rsidR="000B78F7" w:rsidRDefault="000B78F7" w:rsidP="000B78F7">
      <w:pPr>
        <w:ind w:hanging="720"/>
      </w:pPr>
      <w:r>
        <w:rPr>
          <w:b/>
        </w:rPr>
        <w:t>3.4</w:t>
      </w:r>
      <w:r>
        <w:rPr>
          <w:b/>
        </w:rPr>
        <w:tab/>
      </w:r>
      <w:r>
        <w:t xml:space="preserve">Experiences shared by people from </w:t>
      </w:r>
      <w:r w:rsidR="00A36D15">
        <w:t xml:space="preserve">the blind </w:t>
      </w:r>
      <w:r>
        <w:t xml:space="preserve">community inform our submission. Where possible, we </w:t>
      </w:r>
      <w:r w:rsidRPr="00DC562C">
        <w:t xml:space="preserve">outline what needs to happen to enable </w:t>
      </w:r>
      <w:r>
        <w:t xml:space="preserve">blind people </w:t>
      </w:r>
      <w:r w:rsidRPr="00DC562C">
        <w:t xml:space="preserve">to experience the same rights </w:t>
      </w:r>
      <w:r>
        <w:t xml:space="preserve">as non-disabled people </w:t>
      </w:r>
      <w:r w:rsidRPr="00DC562C">
        <w:t>to participate fully in society as independent and equal citizens</w:t>
      </w:r>
      <w:r w:rsidR="00A36D15">
        <w:t>.</w:t>
      </w:r>
    </w:p>
    <w:p w14:paraId="5A007FEF" w14:textId="3EDFDA79" w:rsidR="000B78F7" w:rsidRDefault="000B78F7" w:rsidP="007C1DD7">
      <w:pPr>
        <w:pStyle w:val="Heading2"/>
      </w:pPr>
      <w:r w:rsidRPr="000B78F7">
        <w:lastRenderedPageBreak/>
        <w:t>4.</w:t>
      </w:r>
      <w:r w:rsidRPr="000B78F7">
        <w:tab/>
      </w:r>
      <w:r w:rsidR="00236B5E">
        <w:t>Section 1</w:t>
      </w:r>
      <w:r w:rsidR="00473D9A">
        <w:t>:</w:t>
      </w:r>
      <w:r w:rsidR="00236B5E">
        <w:t xml:space="preserve"> Introduction</w:t>
      </w:r>
    </w:p>
    <w:p w14:paraId="11D7E50C" w14:textId="3978C81A" w:rsidR="002F0A7E" w:rsidRDefault="0032381F" w:rsidP="0032381F">
      <w:pPr>
        <w:ind w:hanging="720"/>
      </w:pPr>
      <w:r>
        <w:rPr>
          <w:b/>
        </w:rPr>
        <w:t>4.1</w:t>
      </w:r>
      <w:r>
        <w:rPr>
          <w:b/>
        </w:rPr>
        <w:tab/>
      </w:r>
      <w:r w:rsidR="002F0A7E">
        <w:t>We recognise the value of statements and explanations set out in section 1.1. Mindful of the wider benefits the RUB contributes, we note reference to increased usage of public transport. Specifically, we refer to people with a sensory impairment. We will touch on audio announcements and the need for these to be mandatory further on in our submission</w:t>
      </w:r>
      <w:r w:rsidR="00CA5916">
        <w:t xml:space="preserve">. We emphasise </w:t>
      </w:r>
      <w:proofErr w:type="gramStart"/>
      <w:r w:rsidR="00CA5916">
        <w:t xml:space="preserve">that it is </w:t>
      </w:r>
      <w:r w:rsidR="002F0A7E">
        <w:t xml:space="preserve">features such </w:t>
      </w:r>
      <w:r w:rsidR="00DE0089">
        <w:t xml:space="preserve">as </w:t>
      </w:r>
      <w:r w:rsidR="00CA5916">
        <w:t xml:space="preserve">audio announcements that </w:t>
      </w:r>
      <w:r w:rsidR="002F0A7E">
        <w:t xml:space="preserve">will </w:t>
      </w:r>
      <w:r w:rsidR="00CA5916">
        <w:t xml:space="preserve">contribute towards </w:t>
      </w:r>
      <w:r w:rsidR="002F0A7E">
        <w:t xml:space="preserve">public transport </w:t>
      </w:r>
      <w:r w:rsidR="00CA5916">
        <w:t xml:space="preserve">being more </w:t>
      </w:r>
      <w:r w:rsidR="002F0A7E">
        <w:t xml:space="preserve">accessible </w:t>
      </w:r>
      <w:r w:rsidR="00CA5916">
        <w:t xml:space="preserve">to, and useable by </w:t>
      </w:r>
      <w:r w:rsidR="002F0A7E">
        <w:t>blind people</w:t>
      </w:r>
      <w:proofErr w:type="gramEnd"/>
      <w:r w:rsidR="002F0A7E">
        <w:t>.</w:t>
      </w:r>
    </w:p>
    <w:p w14:paraId="7DA14B27" w14:textId="082E0978" w:rsidR="00EC61C3" w:rsidRDefault="00EC61C3" w:rsidP="0032381F">
      <w:pPr>
        <w:ind w:hanging="720"/>
      </w:pPr>
    </w:p>
    <w:p w14:paraId="69C571AA" w14:textId="2613A5EA" w:rsidR="00842667" w:rsidRDefault="00842667" w:rsidP="00842667">
      <w:pPr>
        <w:ind w:hanging="720"/>
      </w:pPr>
      <w:r>
        <w:rPr>
          <w:b/>
        </w:rPr>
        <w:t>4.2</w:t>
      </w:r>
      <w:r>
        <w:rPr>
          <w:b/>
        </w:rPr>
        <w:tab/>
      </w:r>
      <w:r>
        <w:t>With reference to clause 1.1.4 Implementation, Waka Kotahi’s expectation is that “…</w:t>
      </w:r>
      <w:r w:rsidRPr="0038137E">
        <w:t>all Regional Public Transport Plans prepared under the L</w:t>
      </w:r>
      <w:r>
        <w:t xml:space="preserve">and Transport Management Act </w:t>
      </w:r>
      <w:r w:rsidRPr="0038137E">
        <w:t>include a policy of using the RUB for vehicle quality standards, and all public transport contracts will incorporate the RUB requirements as they are rolled out</w:t>
      </w:r>
      <w:r>
        <w:t xml:space="preserve">”. We recognise that public transport contracts incorporating the RUB must incorporate an inspection regime to verify compliance. Regardless of the latter provision, we urge the statement </w:t>
      </w:r>
      <w:proofErr w:type="gramStart"/>
      <w:r w:rsidR="002625B4">
        <w:t xml:space="preserve">be </w:t>
      </w:r>
      <w:r>
        <w:t>strengthened</w:t>
      </w:r>
      <w:proofErr w:type="gramEnd"/>
      <w:r w:rsidR="00100780">
        <w:t>,</w:t>
      </w:r>
      <w:r>
        <w:t xml:space="preserve"> and that </w:t>
      </w:r>
      <w:r w:rsidR="00100780">
        <w:t xml:space="preserve">it </w:t>
      </w:r>
      <w:r>
        <w:t>becomes a mandatory requirement</w:t>
      </w:r>
      <w:r w:rsidR="00100780">
        <w:t xml:space="preserve"> as opposed to an expectation</w:t>
      </w:r>
      <w:r>
        <w:t>.</w:t>
      </w:r>
    </w:p>
    <w:p w14:paraId="09082D42" w14:textId="77777777" w:rsidR="00842667" w:rsidRDefault="00842667" w:rsidP="00842667">
      <w:pPr>
        <w:ind w:hanging="720"/>
      </w:pPr>
    </w:p>
    <w:p w14:paraId="45261732" w14:textId="4BC5CA47" w:rsidR="00100780" w:rsidRDefault="00100780" w:rsidP="00100780">
      <w:pPr>
        <w:ind w:hanging="720"/>
      </w:pPr>
      <w:r w:rsidRPr="00100780">
        <w:rPr>
          <w:b/>
        </w:rPr>
        <w:t>4.3</w:t>
      </w:r>
      <w:r>
        <w:rPr>
          <w:b/>
        </w:rPr>
        <w:tab/>
      </w:r>
      <w:r>
        <w:t xml:space="preserve">The scope of the RUB (clause 1.2), clearly identifies this applies to Approved Organisations contracted to deliver public transport bus services in urban centres, and that specifications in the RUB apply to buses entering the urban fleet for the first time. Although there are some minimum specifications that will apply to existing buses. Of note, is the RUB is not generally applicable to other forms of bus and coach operations such as school and rural services, tourist, charters, intercity services or school services funded by the Ministry of Education, and either contracted through its agents or directly by schools themselves. Blind Citizens NZ suggests the RUB is a valuable tool that should have a wider reach. While other forms of bus and coach operations such as those </w:t>
      </w:r>
      <w:r w:rsidR="00765E9A">
        <w:t xml:space="preserve">identified may fall outside the parameters of public transport, we </w:t>
      </w:r>
      <w:r>
        <w:t xml:space="preserve">urge Waka Kotahi to consider the value that would result by extending the RUB to encompass </w:t>
      </w:r>
      <w:r w:rsidR="00765E9A">
        <w:t xml:space="preserve">those </w:t>
      </w:r>
      <w:r>
        <w:t xml:space="preserve">forms currently excluded. </w:t>
      </w:r>
    </w:p>
    <w:p w14:paraId="09194267" w14:textId="77777777" w:rsidR="00100780" w:rsidRDefault="00100780" w:rsidP="00100780">
      <w:pPr>
        <w:ind w:hanging="720"/>
      </w:pPr>
    </w:p>
    <w:p w14:paraId="67A18920" w14:textId="77777777" w:rsidR="00765E9A" w:rsidRDefault="00765E9A" w:rsidP="00100780">
      <w:pPr>
        <w:ind w:hanging="720"/>
      </w:pPr>
      <w:r>
        <w:rPr>
          <w:b/>
        </w:rPr>
        <w:t>4.4</w:t>
      </w:r>
      <w:r>
        <w:rPr>
          <w:b/>
        </w:rPr>
        <w:tab/>
      </w:r>
      <w:r>
        <w:t>Blind Citizens NZ recognises implications with respect to the RUB, when a new or used bus enters urban service in New Zealand for the first time. We support application of the RUB for any new or used bus entering urban service, as set out in clauses 1.2.2 to 1.2.5 inclusive.</w:t>
      </w:r>
    </w:p>
    <w:p w14:paraId="671E9BF8" w14:textId="77777777" w:rsidR="00765E9A" w:rsidRDefault="00765E9A" w:rsidP="00100780">
      <w:pPr>
        <w:ind w:hanging="720"/>
      </w:pPr>
    </w:p>
    <w:p w14:paraId="60AE215C" w14:textId="582EC871" w:rsidR="00100780" w:rsidRPr="00765E9A" w:rsidRDefault="00765E9A" w:rsidP="00100780">
      <w:pPr>
        <w:ind w:hanging="720"/>
      </w:pPr>
      <w:r>
        <w:rPr>
          <w:b/>
        </w:rPr>
        <w:t>4.5</w:t>
      </w:r>
      <w:r>
        <w:rPr>
          <w:b/>
        </w:rPr>
        <w:tab/>
      </w:r>
      <w:r>
        <w:t xml:space="preserve">Regular reviews of the RUB are paramount, especially when considering the rapid advances in technology. </w:t>
      </w:r>
      <w:r w:rsidR="00997FB0">
        <w:t xml:space="preserve">Review periods must be both realistic and achievable. If the review panel is able to recommend a review to happen sooner, then we suggest an amendment to clause 1.2.7 to make this abundantly clear. </w:t>
      </w:r>
    </w:p>
    <w:p w14:paraId="77D791DE" w14:textId="0C98150F" w:rsidR="0092519A" w:rsidRDefault="0092519A" w:rsidP="0092519A">
      <w:pPr>
        <w:pStyle w:val="Heading2"/>
      </w:pPr>
      <w:r>
        <w:t>5</w:t>
      </w:r>
      <w:r>
        <w:t>.</w:t>
      </w:r>
      <w:r>
        <w:tab/>
        <w:t xml:space="preserve">Section </w:t>
      </w:r>
      <w:r>
        <w:t>2</w:t>
      </w:r>
      <w:r>
        <w:t xml:space="preserve">: </w:t>
      </w:r>
      <w:r>
        <w:t>Design and Performance</w:t>
      </w:r>
    </w:p>
    <w:p w14:paraId="642F852F" w14:textId="0E818341" w:rsidR="008402CC" w:rsidRDefault="0092519A" w:rsidP="000D7519">
      <w:pPr>
        <w:spacing w:after="40"/>
        <w:ind w:hanging="720"/>
      </w:pPr>
      <w:r>
        <w:rPr>
          <w:b/>
        </w:rPr>
        <w:t>5.1</w:t>
      </w:r>
      <w:r>
        <w:rPr>
          <w:b/>
        </w:rPr>
        <w:tab/>
      </w:r>
      <w:r>
        <w:t xml:space="preserve">In our view, it is </w:t>
      </w:r>
      <w:r>
        <w:rPr>
          <w:lang w:eastAsia="en-NZ"/>
        </w:rPr>
        <w:t xml:space="preserve">important to recognise </w:t>
      </w:r>
      <w:r>
        <w:t>implications when a new or used bus enters urban service for the first time</w:t>
      </w:r>
      <w:r>
        <w:t xml:space="preserve">. </w:t>
      </w:r>
      <w:r w:rsidR="002402B5">
        <w:t>Further,</w:t>
      </w:r>
      <w:r w:rsidR="000D7519">
        <w:t xml:space="preserve"> on in our submission, we offer support for </w:t>
      </w:r>
      <w:r>
        <w:t>Waka Kotahi’s approach with respect to existing buses.</w:t>
      </w:r>
      <w:r w:rsidR="000D7519">
        <w:t xml:space="preserve"> </w:t>
      </w:r>
    </w:p>
    <w:p w14:paraId="5A6FC7FD" w14:textId="45BFA526" w:rsidR="0092519A" w:rsidRDefault="000D7519" w:rsidP="008402CC">
      <w:pPr>
        <w:spacing w:after="40"/>
      </w:pPr>
      <w:r>
        <w:lastRenderedPageBreak/>
        <w:t xml:space="preserve">We also recognise the negative impact for someone, when their aspiration of an “accessible” journey, is negatively impacted because the bus they need, is inaccessible to them. Bearing these points in mind, Blind Citizens NZ asks how long it will actually take before all buses in service meet aspects of, if not all, RUB requirements. </w:t>
      </w:r>
    </w:p>
    <w:p w14:paraId="3EA127F5" w14:textId="4A94199F" w:rsidR="00EA661C" w:rsidRDefault="00EA661C" w:rsidP="000D7519">
      <w:pPr>
        <w:spacing w:after="40"/>
        <w:ind w:hanging="720"/>
      </w:pPr>
    </w:p>
    <w:p w14:paraId="2EA7B770" w14:textId="69A16915" w:rsidR="00EA661C" w:rsidRDefault="00EA661C" w:rsidP="000D7519">
      <w:pPr>
        <w:spacing w:after="40"/>
        <w:ind w:hanging="720"/>
      </w:pPr>
      <w:r>
        <w:rPr>
          <w:b/>
          <w:lang w:eastAsia="en-NZ"/>
        </w:rPr>
        <w:t>5.2</w:t>
      </w:r>
      <w:r>
        <w:rPr>
          <w:b/>
          <w:lang w:eastAsia="en-NZ"/>
        </w:rPr>
        <w:tab/>
      </w:r>
      <w:r>
        <w:rPr>
          <w:lang w:eastAsia="en-NZ"/>
        </w:rPr>
        <w:t xml:space="preserve">Having made the above points, Blind Citizens NZ accepts there will be a period where a mixture of buses are in use. Some will comply with the RUB, and others will not. </w:t>
      </w:r>
    </w:p>
    <w:p w14:paraId="16E3FF04" w14:textId="2FAB8734" w:rsidR="00EA661C" w:rsidRDefault="00EA661C" w:rsidP="000D7519">
      <w:pPr>
        <w:spacing w:after="40"/>
        <w:ind w:hanging="720"/>
      </w:pPr>
    </w:p>
    <w:p w14:paraId="6337BD33" w14:textId="211CC8D4" w:rsidR="000D7519" w:rsidRPr="000D7519" w:rsidRDefault="00EA661C" w:rsidP="00EA661C">
      <w:pPr>
        <w:spacing w:after="40"/>
        <w:ind w:hanging="720"/>
        <w:rPr>
          <w:lang w:eastAsia="en-NZ"/>
        </w:rPr>
      </w:pPr>
      <w:r w:rsidRPr="00EA661C">
        <w:rPr>
          <w:b/>
        </w:rPr>
        <w:t>5.3</w:t>
      </w:r>
      <w:r w:rsidRPr="00EA661C">
        <w:rPr>
          <w:b/>
        </w:rPr>
        <w:tab/>
      </w:r>
      <w:r w:rsidRPr="00CA5916">
        <w:rPr>
          <w:b/>
        </w:rPr>
        <w:t>Maximum vehicle age and fleet average age profile (Clause 2.2):</w:t>
      </w:r>
      <w:r>
        <w:t xml:space="preserve"> We recognise the </w:t>
      </w:r>
      <w:r>
        <w:t>maximum permitted vehicle age is 20 years from the date of manufacture</w:t>
      </w:r>
      <w:r>
        <w:t xml:space="preserve">. Further, that at </w:t>
      </w:r>
      <w:r>
        <w:t>the ‘midlife’ of a bus (10 years from first entry into urban service in New Zealand)</w:t>
      </w:r>
      <w:r>
        <w:t xml:space="preserve">, that it </w:t>
      </w:r>
      <w:r>
        <w:t>must be refurbished</w:t>
      </w:r>
      <w:r>
        <w:t xml:space="preserve">. </w:t>
      </w:r>
      <w:r w:rsidR="00CA5916">
        <w:t xml:space="preserve">Bearing these points in mind, </w:t>
      </w:r>
      <w:r w:rsidR="000D7519" w:rsidRPr="000D7519">
        <w:rPr>
          <w:lang w:eastAsia="en-NZ"/>
        </w:rPr>
        <w:t>Blind Citizens NZ</w:t>
      </w:r>
      <w:r w:rsidR="000D7519">
        <w:rPr>
          <w:lang w:eastAsia="en-NZ"/>
        </w:rPr>
        <w:t xml:space="preserve"> urges Waka Kotahi to require a minimum of 10% of</w:t>
      </w:r>
      <w:r>
        <w:rPr>
          <w:lang w:eastAsia="en-NZ"/>
        </w:rPr>
        <w:t xml:space="preserve"> buses in any fleet from the specified date </w:t>
      </w:r>
      <w:r w:rsidR="00975C6D">
        <w:rPr>
          <w:lang w:eastAsia="en-NZ"/>
        </w:rPr>
        <w:t xml:space="preserve">to </w:t>
      </w:r>
      <w:r>
        <w:rPr>
          <w:lang w:eastAsia="en-NZ"/>
        </w:rPr>
        <w:t xml:space="preserve">be modernised. By taking this approach, it will take 10 years to get the service and consistency needed, if only 10% of buses are replaced each year once the RUB takes effect, </w:t>
      </w:r>
    </w:p>
    <w:p w14:paraId="4ED886AD" w14:textId="21AA27FE" w:rsidR="00CE2F2B" w:rsidRDefault="0092519A" w:rsidP="007C1DD7">
      <w:pPr>
        <w:pStyle w:val="Heading2"/>
      </w:pPr>
      <w:r>
        <w:t>6</w:t>
      </w:r>
      <w:r w:rsidR="00EC61C3">
        <w:t>.</w:t>
      </w:r>
      <w:r w:rsidR="00EC61C3">
        <w:tab/>
      </w:r>
      <w:r w:rsidR="00473D9A">
        <w:t xml:space="preserve">Section 3: </w:t>
      </w:r>
      <w:r w:rsidR="00CE2F2B">
        <w:t>Vehicle Entrance and Exit</w:t>
      </w:r>
    </w:p>
    <w:p w14:paraId="58E0638E" w14:textId="457335A1" w:rsidR="00CE2F2B" w:rsidRDefault="0092519A" w:rsidP="00CE2F2B">
      <w:pPr>
        <w:ind w:hanging="720"/>
      </w:pPr>
      <w:r>
        <w:rPr>
          <w:b/>
        </w:rPr>
        <w:t>6</w:t>
      </w:r>
      <w:r w:rsidR="005935C6">
        <w:rPr>
          <w:b/>
        </w:rPr>
        <w:t>.1</w:t>
      </w:r>
      <w:r w:rsidR="005935C6">
        <w:rPr>
          <w:b/>
        </w:rPr>
        <w:tab/>
      </w:r>
      <w:r w:rsidR="00473D9A">
        <w:rPr>
          <w:b/>
        </w:rPr>
        <w:t>Ramp (3.1)</w:t>
      </w:r>
      <w:r w:rsidR="00473D9A">
        <w:t xml:space="preserve">: </w:t>
      </w:r>
      <w:r w:rsidR="00CE2F2B">
        <w:t xml:space="preserve">Blind Citizens NZ supports that there are provisions for a manually operated flip-over style ramp provided at the front door of the bus, deployed and recovered by the driver on request, where the kneeling facility proves to be insufficient. While ensuring drivers deploy such options when needed </w:t>
      </w:r>
      <w:r w:rsidR="00473D9A">
        <w:t xml:space="preserve">is one aspect that </w:t>
      </w:r>
      <w:r w:rsidR="00CE2F2B">
        <w:t xml:space="preserve">falls outside the RUB, </w:t>
      </w:r>
      <w:r w:rsidR="00473D9A">
        <w:t xml:space="preserve">there is no doubt that </w:t>
      </w:r>
      <w:r w:rsidR="00CE2F2B">
        <w:t xml:space="preserve">blind people </w:t>
      </w:r>
      <w:r w:rsidR="00473D9A">
        <w:t xml:space="preserve">who may have a physical disability / impairment </w:t>
      </w:r>
      <w:r w:rsidR="00CE2F2B">
        <w:t xml:space="preserve">benefit </w:t>
      </w:r>
      <w:r w:rsidR="00473D9A">
        <w:t>from these provisions.</w:t>
      </w:r>
      <w:r w:rsidR="00675CCF">
        <w:t xml:space="preserve"> </w:t>
      </w:r>
    </w:p>
    <w:p w14:paraId="6ADDA0C7" w14:textId="6FBCDA83" w:rsidR="00675CCF" w:rsidRDefault="00675CCF" w:rsidP="00675CCF">
      <w:pPr>
        <w:ind w:left="1440" w:hanging="720"/>
        <w:rPr>
          <w:b/>
        </w:rPr>
      </w:pPr>
    </w:p>
    <w:p w14:paraId="1F8908EF" w14:textId="5E6C190D" w:rsidR="00473D9A" w:rsidRDefault="0092519A" w:rsidP="005935C6">
      <w:pPr>
        <w:ind w:hanging="720"/>
        <w:rPr>
          <w:lang w:eastAsia="en-GB"/>
        </w:rPr>
      </w:pPr>
      <w:r>
        <w:rPr>
          <w:b/>
          <w:lang w:eastAsia="en-GB"/>
        </w:rPr>
        <w:t>6</w:t>
      </w:r>
      <w:r w:rsidR="00473D9A">
        <w:rPr>
          <w:b/>
          <w:lang w:eastAsia="en-GB"/>
        </w:rPr>
        <w:t>.2</w:t>
      </w:r>
      <w:r w:rsidR="00473D9A">
        <w:rPr>
          <w:b/>
          <w:lang w:eastAsia="en-GB"/>
        </w:rPr>
        <w:tab/>
        <w:t xml:space="preserve">Ticketing / fare collection area (3.2): </w:t>
      </w:r>
      <w:r w:rsidR="00473D9A" w:rsidRPr="00473D9A">
        <w:rPr>
          <w:lang w:eastAsia="en-GB"/>
        </w:rPr>
        <w:t>As stated</w:t>
      </w:r>
      <w:r w:rsidR="00473D9A">
        <w:rPr>
          <w:lang w:eastAsia="en-GB"/>
        </w:rPr>
        <w:t xml:space="preserve">, it is imperative that all tag-on/tag-off equipment is readily and easily accessible for use by anyone and everyone. These provisions are however, silent on the need for there to be consistency of positioning of all tag-on/tag-off equipment. Currently positioning varies significantly – for blind </w:t>
      </w:r>
      <w:r w:rsidR="00975C6D">
        <w:rPr>
          <w:lang w:eastAsia="en-GB"/>
        </w:rPr>
        <w:t xml:space="preserve">passengers </w:t>
      </w:r>
      <w:r w:rsidR="00473D9A">
        <w:rPr>
          <w:lang w:eastAsia="en-GB"/>
        </w:rPr>
        <w:t xml:space="preserve">having a degree of confidence that the equipment is in a set position is paramount. It can be degrading, and impact on a </w:t>
      </w:r>
      <w:r w:rsidR="009D1BF9">
        <w:rPr>
          <w:lang w:eastAsia="en-GB"/>
        </w:rPr>
        <w:t xml:space="preserve">blind </w:t>
      </w:r>
      <w:r w:rsidR="00473D9A">
        <w:rPr>
          <w:lang w:eastAsia="en-GB"/>
        </w:rPr>
        <w:t>person’s confidence and dignity when in the position of f</w:t>
      </w:r>
      <w:r w:rsidR="009D1BF9">
        <w:rPr>
          <w:lang w:eastAsia="en-GB"/>
        </w:rPr>
        <w:t>l</w:t>
      </w:r>
      <w:r w:rsidR="00473D9A">
        <w:rPr>
          <w:lang w:eastAsia="en-GB"/>
        </w:rPr>
        <w:t>oundering around the bus entrance looking for the equipment</w:t>
      </w:r>
      <w:r w:rsidR="009D1BF9">
        <w:rPr>
          <w:lang w:eastAsia="en-GB"/>
        </w:rPr>
        <w:t xml:space="preserve">. Sometimes it is immediately on the right hand side and others it </w:t>
      </w:r>
      <w:r w:rsidR="008F5435">
        <w:rPr>
          <w:lang w:eastAsia="en-GB"/>
        </w:rPr>
        <w:t xml:space="preserve">is </w:t>
      </w:r>
      <w:r w:rsidR="009D1BF9">
        <w:rPr>
          <w:lang w:eastAsia="en-GB"/>
        </w:rPr>
        <w:t xml:space="preserve">around the corner of the entrance, aligned with passengers who may be sitting in the front seat. The same </w:t>
      </w:r>
      <w:r w:rsidR="00975C6D">
        <w:rPr>
          <w:lang w:eastAsia="en-GB"/>
        </w:rPr>
        <w:t xml:space="preserve">positioning </w:t>
      </w:r>
      <w:r w:rsidR="009D1BF9">
        <w:rPr>
          <w:lang w:eastAsia="en-GB"/>
        </w:rPr>
        <w:t>logic applies at the rear doors for tag-off equipment.</w:t>
      </w:r>
    </w:p>
    <w:p w14:paraId="4A08AF26" w14:textId="2CD0BA26" w:rsidR="009D1BF9" w:rsidRDefault="009D1BF9" w:rsidP="005935C6">
      <w:pPr>
        <w:ind w:hanging="720"/>
        <w:rPr>
          <w:lang w:eastAsia="en-GB"/>
        </w:rPr>
      </w:pPr>
    </w:p>
    <w:p w14:paraId="0388178E" w14:textId="77777777" w:rsidR="0091094E" w:rsidRDefault="0092519A" w:rsidP="005935C6">
      <w:pPr>
        <w:ind w:hanging="720"/>
        <w:rPr>
          <w:lang w:eastAsia="en-GB"/>
        </w:rPr>
      </w:pPr>
      <w:r>
        <w:rPr>
          <w:b/>
          <w:lang w:eastAsia="en-GB"/>
        </w:rPr>
        <w:t>6</w:t>
      </w:r>
      <w:r w:rsidR="009D1BF9">
        <w:rPr>
          <w:b/>
          <w:lang w:eastAsia="en-GB"/>
        </w:rPr>
        <w:t>.3</w:t>
      </w:r>
      <w:r w:rsidR="009D1BF9">
        <w:rPr>
          <w:b/>
          <w:lang w:eastAsia="en-GB"/>
        </w:rPr>
        <w:tab/>
        <w:t xml:space="preserve">Step height / depths: </w:t>
      </w:r>
      <w:r w:rsidR="009D1BF9">
        <w:rPr>
          <w:lang w:eastAsia="en-GB"/>
        </w:rPr>
        <w:t xml:space="preserve">On the one hand, the RUB is right to ensure that “kneeling” is a requirement of all buses, and to set out reasons why “automatic” kneeling is not required. </w:t>
      </w:r>
      <w:r w:rsidR="00E762DC">
        <w:rPr>
          <w:lang w:eastAsia="en-GB"/>
        </w:rPr>
        <w:t xml:space="preserve">On the </w:t>
      </w:r>
      <w:r w:rsidR="002625B4">
        <w:rPr>
          <w:lang w:eastAsia="en-GB"/>
        </w:rPr>
        <w:t>other,</w:t>
      </w:r>
      <w:r w:rsidR="00E762DC">
        <w:rPr>
          <w:lang w:eastAsia="en-GB"/>
        </w:rPr>
        <w:t xml:space="preserve"> although </w:t>
      </w:r>
      <w:r w:rsidR="009D1BF9">
        <w:rPr>
          <w:lang w:eastAsia="en-GB"/>
        </w:rPr>
        <w:t xml:space="preserve">there may be a sign or sticker on the outside of the bus </w:t>
      </w:r>
      <w:r w:rsidR="002625B4">
        <w:rPr>
          <w:lang w:eastAsia="en-GB"/>
        </w:rPr>
        <w:t>stating,</w:t>
      </w:r>
      <w:r w:rsidR="00E762DC">
        <w:rPr>
          <w:lang w:eastAsia="en-GB"/>
        </w:rPr>
        <w:t xml:space="preserve"> </w:t>
      </w:r>
      <w:r w:rsidR="009D1BF9">
        <w:rPr>
          <w:lang w:eastAsia="en-GB"/>
        </w:rPr>
        <w:t>“</w:t>
      </w:r>
      <w:r w:rsidR="00E762DC">
        <w:rPr>
          <w:lang w:eastAsia="en-GB"/>
        </w:rPr>
        <w:t>t</w:t>
      </w:r>
      <w:r w:rsidR="009D1BF9">
        <w:rPr>
          <w:lang w:eastAsia="en-GB"/>
        </w:rPr>
        <w:t xml:space="preserve">his bus kneels on request”, </w:t>
      </w:r>
      <w:r w:rsidR="00E762DC">
        <w:rPr>
          <w:lang w:eastAsia="en-GB"/>
        </w:rPr>
        <w:t xml:space="preserve">there must be recognition that a blind </w:t>
      </w:r>
      <w:r w:rsidR="00975C6D">
        <w:rPr>
          <w:lang w:eastAsia="en-GB"/>
        </w:rPr>
        <w:t xml:space="preserve">passenger </w:t>
      </w:r>
      <w:r w:rsidR="00E762DC">
        <w:rPr>
          <w:lang w:eastAsia="en-GB"/>
        </w:rPr>
        <w:t xml:space="preserve">with a physical disability or impairment will not see </w:t>
      </w:r>
      <w:r w:rsidR="00975C6D">
        <w:rPr>
          <w:lang w:eastAsia="en-GB"/>
        </w:rPr>
        <w:t xml:space="preserve">this </w:t>
      </w:r>
      <w:r w:rsidR="00E762DC">
        <w:rPr>
          <w:lang w:eastAsia="en-GB"/>
        </w:rPr>
        <w:t xml:space="preserve">signage. </w:t>
      </w:r>
      <w:r w:rsidR="00975C6D">
        <w:rPr>
          <w:lang w:eastAsia="en-GB"/>
        </w:rPr>
        <w:t xml:space="preserve">The </w:t>
      </w:r>
      <w:r w:rsidR="00E762DC">
        <w:rPr>
          <w:lang w:eastAsia="en-GB"/>
        </w:rPr>
        <w:t xml:space="preserve">blind </w:t>
      </w:r>
      <w:r w:rsidR="00975C6D">
        <w:rPr>
          <w:lang w:eastAsia="en-GB"/>
        </w:rPr>
        <w:t xml:space="preserve">passenger’s </w:t>
      </w:r>
      <w:r w:rsidR="00E762DC">
        <w:rPr>
          <w:lang w:eastAsia="en-GB"/>
        </w:rPr>
        <w:t xml:space="preserve">independence is stripped away </w:t>
      </w:r>
      <w:r w:rsidR="00975C6D">
        <w:rPr>
          <w:lang w:eastAsia="en-GB"/>
        </w:rPr>
        <w:t xml:space="preserve">- </w:t>
      </w:r>
      <w:r w:rsidR="00E762DC">
        <w:rPr>
          <w:lang w:eastAsia="en-GB"/>
        </w:rPr>
        <w:t xml:space="preserve">we become reliant on the driver (or someone else), to alert us of these aspects. </w:t>
      </w:r>
    </w:p>
    <w:p w14:paraId="69113A66" w14:textId="77777777" w:rsidR="0091094E" w:rsidRDefault="0091094E">
      <w:pPr>
        <w:ind w:left="0"/>
        <w:rPr>
          <w:lang w:eastAsia="en-GB"/>
        </w:rPr>
      </w:pPr>
      <w:r>
        <w:rPr>
          <w:lang w:eastAsia="en-GB"/>
        </w:rPr>
        <w:br w:type="page"/>
      </w:r>
    </w:p>
    <w:p w14:paraId="3BF11A42" w14:textId="16FC5338" w:rsidR="00E762DC" w:rsidRDefault="00975C6D" w:rsidP="0091094E">
      <w:pPr>
        <w:rPr>
          <w:lang w:eastAsia="en-GB"/>
        </w:rPr>
      </w:pPr>
      <w:r>
        <w:rPr>
          <w:lang w:eastAsia="en-GB"/>
        </w:rPr>
        <w:lastRenderedPageBreak/>
        <w:t xml:space="preserve">Blind Citizens NZ </w:t>
      </w:r>
      <w:r w:rsidR="00E762DC">
        <w:rPr>
          <w:lang w:eastAsia="en-GB"/>
        </w:rPr>
        <w:t>acknowledge</w:t>
      </w:r>
      <w:r>
        <w:rPr>
          <w:lang w:eastAsia="en-GB"/>
        </w:rPr>
        <w:t>s</w:t>
      </w:r>
      <w:r w:rsidR="00E762DC">
        <w:rPr>
          <w:lang w:eastAsia="en-GB"/>
        </w:rPr>
        <w:t xml:space="preserve"> that as more and more new buses come into use, this will become the norm, but right now, there are a lot of older buses in service that do not kneel. Hence, a blind traveller cannot take for granted, that the bus they are catching actually does kneel.</w:t>
      </w:r>
    </w:p>
    <w:p w14:paraId="48412380" w14:textId="426A9A8E" w:rsidR="009D1BF9" w:rsidRDefault="009D1BF9" w:rsidP="005935C6">
      <w:pPr>
        <w:ind w:hanging="720"/>
        <w:rPr>
          <w:lang w:eastAsia="en-GB"/>
        </w:rPr>
      </w:pPr>
    </w:p>
    <w:p w14:paraId="5CD8268A" w14:textId="084FB55C" w:rsidR="00E762DC" w:rsidRDefault="0092519A" w:rsidP="005935C6">
      <w:pPr>
        <w:ind w:hanging="720"/>
        <w:rPr>
          <w:lang w:eastAsia="en-GB"/>
        </w:rPr>
      </w:pPr>
      <w:r>
        <w:rPr>
          <w:b/>
          <w:lang w:eastAsia="en-GB"/>
        </w:rPr>
        <w:t>6</w:t>
      </w:r>
      <w:r w:rsidR="00E762DC">
        <w:rPr>
          <w:b/>
          <w:lang w:eastAsia="en-GB"/>
        </w:rPr>
        <w:t>.4</w:t>
      </w:r>
      <w:r w:rsidR="00E762DC">
        <w:rPr>
          <w:b/>
          <w:lang w:eastAsia="en-GB"/>
        </w:rPr>
        <w:tab/>
        <w:t>Step and plinth edges (3.5):</w:t>
      </w:r>
      <w:r w:rsidR="00E762DC">
        <w:rPr>
          <w:lang w:eastAsia="en-GB"/>
        </w:rPr>
        <w:t xml:space="preserve"> Blind Citizens NZ is pleased to see the emphasis given to:</w:t>
      </w:r>
    </w:p>
    <w:p w14:paraId="0EB8233D" w14:textId="05FE9FE2" w:rsidR="00E762DC" w:rsidRDefault="00E762DC" w:rsidP="002E3ABB">
      <w:pPr>
        <w:pStyle w:val="ListParagraph"/>
      </w:pPr>
      <w:r>
        <w:t>nosing on steps fitted with distinctive high visibility yellow colour; and</w:t>
      </w:r>
    </w:p>
    <w:p w14:paraId="39B58722" w14:textId="4D64D787" w:rsidR="00E762DC" w:rsidRDefault="002625B4" w:rsidP="00E762DC">
      <w:pPr>
        <w:pStyle w:val="ListParagraph"/>
      </w:pPr>
      <w:r>
        <w:t>slip-resistant</w:t>
      </w:r>
      <w:r w:rsidR="00E762DC">
        <w:t>, solid-band non-slip style nosing that contrasts with the immediately adjacent flooring material.</w:t>
      </w:r>
    </w:p>
    <w:p w14:paraId="126835B5" w14:textId="1AE8EED9" w:rsidR="00B13C98" w:rsidRDefault="0092519A" w:rsidP="007C1DD7">
      <w:pPr>
        <w:pStyle w:val="Heading2"/>
      </w:pPr>
      <w:r>
        <w:t>7</w:t>
      </w:r>
      <w:r w:rsidR="00EC61C3">
        <w:t>.</w:t>
      </w:r>
      <w:r w:rsidR="00EC61C3">
        <w:tab/>
      </w:r>
      <w:r w:rsidR="00E762DC">
        <w:t>Section 4: Vehicle Interior</w:t>
      </w:r>
    </w:p>
    <w:p w14:paraId="684DE744" w14:textId="7336403F" w:rsidR="002625B4" w:rsidRDefault="0092519A" w:rsidP="005A359A">
      <w:pPr>
        <w:ind w:hanging="720"/>
      </w:pPr>
      <w:r>
        <w:rPr>
          <w:b/>
          <w:lang w:eastAsia="en-NZ"/>
        </w:rPr>
        <w:t>7</w:t>
      </w:r>
      <w:r w:rsidR="00B13C98">
        <w:rPr>
          <w:b/>
          <w:lang w:eastAsia="en-NZ"/>
        </w:rPr>
        <w:t>.1</w:t>
      </w:r>
      <w:r w:rsidR="00B13C98">
        <w:rPr>
          <w:b/>
          <w:lang w:eastAsia="en-NZ"/>
        </w:rPr>
        <w:tab/>
      </w:r>
      <w:r w:rsidR="002625B4" w:rsidRPr="002625B4">
        <w:rPr>
          <w:b/>
          <w:lang w:eastAsia="en-NZ"/>
        </w:rPr>
        <w:t>Priority seating area (4.3)</w:t>
      </w:r>
      <w:r w:rsidR="002625B4">
        <w:rPr>
          <w:lang w:eastAsia="en-NZ"/>
        </w:rPr>
        <w:t xml:space="preserve">: Blind Citizens NZ applauds </w:t>
      </w:r>
      <w:r w:rsidR="002625B4">
        <w:t xml:space="preserve">Waka Kotahi recognising in this section, the requirements for blind people accompanied by a Guide Dog. In all the content that then appears in conjunction with “location” and “measurements”, there appears to be an oversight with respect to identifying that priority-seating areas are also for blind people accompanied by a Guide Dog. </w:t>
      </w:r>
      <w:r w:rsidR="00975C6D">
        <w:t xml:space="preserve">Blind Citizens NZ </w:t>
      </w:r>
      <w:r w:rsidR="0076401C">
        <w:t>appreciated the time taken following the workshop in September, to measure our space and review seating requirements in this regard. We encourage Waka Kotahi to make it clear in the RUB at this point that the provisions also include a blind traveller with their Guide Dog.</w:t>
      </w:r>
    </w:p>
    <w:p w14:paraId="1D8272A4" w14:textId="03CE37A0" w:rsidR="0076401C" w:rsidRDefault="0076401C" w:rsidP="005A359A">
      <w:pPr>
        <w:ind w:hanging="720"/>
      </w:pPr>
    </w:p>
    <w:p w14:paraId="05B4F078" w14:textId="72D0AE1C" w:rsidR="0076401C" w:rsidRDefault="0092519A" w:rsidP="005A359A">
      <w:pPr>
        <w:ind w:hanging="720"/>
        <w:rPr>
          <w:lang w:eastAsia="en-NZ"/>
        </w:rPr>
      </w:pPr>
      <w:r>
        <w:rPr>
          <w:b/>
          <w:lang w:eastAsia="en-NZ"/>
        </w:rPr>
        <w:t>7</w:t>
      </w:r>
      <w:r w:rsidR="0076401C">
        <w:rPr>
          <w:b/>
          <w:lang w:eastAsia="en-NZ"/>
        </w:rPr>
        <w:t>.2</w:t>
      </w:r>
      <w:r w:rsidR="0076401C">
        <w:rPr>
          <w:b/>
          <w:lang w:eastAsia="en-NZ"/>
        </w:rPr>
        <w:tab/>
      </w:r>
      <w:r w:rsidR="0076401C">
        <w:rPr>
          <w:lang w:eastAsia="en-NZ"/>
        </w:rPr>
        <w:t xml:space="preserve">The placement of contrasting signage has been a discussion point during time taken to consider the </w:t>
      </w:r>
      <w:r w:rsidR="00975C6D">
        <w:rPr>
          <w:lang w:eastAsia="en-NZ"/>
        </w:rPr>
        <w:t xml:space="preserve">specific </w:t>
      </w:r>
      <w:r w:rsidR="0076401C">
        <w:rPr>
          <w:lang w:eastAsia="en-NZ"/>
        </w:rPr>
        <w:t xml:space="preserve">needs of a blind </w:t>
      </w:r>
      <w:r w:rsidR="00975C6D">
        <w:rPr>
          <w:lang w:eastAsia="en-NZ"/>
        </w:rPr>
        <w:t xml:space="preserve">passenger </w:t>
      </w:r>
      <w:r w:rsidR="0076401C">
        <w:rPr>
          <w:lang w:eastAsia="en-NZ"/>
        </w:rPr>
        <w:t>with their Guide Dog. Often the signage is affixed low on a window</w:t>
      </w:r>
      <w:r w:rsidR="000E79B0">
        <w:rPr>
          <w:lang w:eastAsia="en-NZ"/>
        </w:rPr>
        <w:t xml:space="preserve">, which means it can be </w:t>
      </w:r>
      <w:r w:rsidR="0076401C">
        <w:rPr>
          <w:lang w:eastAsia="en-NZ"/>
        </w:rPr>
        <w:t xml:space="preserve">obscured by people sitting in the </w:t>
      </w:r>
      <w:r w:rsidR="000E79B0">
        <w:rPr>
          <w:lang w:eastAsia="en-NZ"/>
        </w:rPr>
        <w:t xml:space="preserve">immediate </w:t>
      </w:r>
      <w:r w:rsidR="0076401C">
        <w:rPr>
          <w:lang w:eastAsia="en-NZ"/>
        </w:rPr>
        <w:t xml:space="preserve">vicinity. While it is true that placing this signage higher up could block a sighted person’s view looking out the window, it would also be more obvious to passengers. </w:t>
      </w:r>
      <w:r w:rsidR="008402CC">
        <w:rPr>
          <w:lang w:eastAsia="en-NZ"/>
        </w:rPr>
        <w:t xml:space="preserve">Given there are provisions for priority seating, </w:t>
      </w:r>
      <w:r w:rsidR="004C2321">
        <w:rPr>
          <w:lang w:eastAsia="en-NZ"/>
        </w:rPr>
        <w:t xml:space="preserve">and </w:t>
      </w:r>
      <w:r w:rsidR="008402CC">
        <w:rPr>
          <w:lang w:eastAsia="en-NZ"/>
        </w:rPr>
        <w:t xml:space="preserve">bearing in mind there do </w:t>
      </w:r>
      <w:r w:rsidR="0076401C">
        <w:rPr>
          <w:lang w:eastAsia="en-NZ"/>
        </w:rPr>
        <w:t>not appear to be guidelines for affixing such signage</w:t>
      </w:r>
      <w:r w:rsidR="008402CC">
        <w:rPr>
          <w:lang w:eastAsia="en-NZ"/>
        </w:rPr>
        <w:t xml:space="preserve">, </w:t>
      </w:r>
      <w:r w:rsidR="0076401C">
        <w:rPr>
          <w:lang w:eastAsia="en-NZ"/>
        </w:rPr>
        <w:t xml:space="preserve">we suggest it would be useful to </w:t>
      </w:r>
      <w:r w:rsidR="008402CC">
        <w:rPr>
          <w:lang w:eastAsia="en-NZ"/>
        </w:rPr>
        <w:t xml:space="preserve">review </w:t>
      </w:r>
      <w:r w:rsidR="0076401C">
        <w:rPr>
          <w:lang w:eastAsia="en-NZ"/>
        </w:rPr>
        <w:t xml:space="preserve">this aspect </w:t>
      </w:r>
      <w:r w:rsidR="008402CC">
        <w:rPr>
          <w:lang w:eastAsia="en-NZ"/>
        </w:rPr>
        <w:t xml:space="preserve">for action </w:t>
      </w:r>
      <w:r w:rsidR="0076401C">
        <w:rPr>
          <w:lang w:eastAsia="en-NZ"/>
        </w:rPr>
        <w:t>please.</w:t>
      </w:r>
    </w:p>
    <w:p w14:paraId="1938A2C2" w14:textId="219DDC2A" w:rsidR="0076401C" w:rsidRDefault="0076401C" w:rsidP="005A359A">
      <w:pPr>
        <w:ind w:hanging="720"/>
        <w:rPr>
          <w:lang w:eastAsia="en-NZ"/>
        </w:rPr>
      </w:pPr>
    </w:p>
    <w:p w14:paraId="4013F9B8" w14:textId="624B4AB6" w:rsidR="0076401C" w:rsidRDefault="0092519A" w:rsidP="005A359A">
      <w:pPr>
        <w:ind w:hanging="720"/>
        <w:rPr>
          <w:lang w:eastAsia="en-NZ"/>
        </w:rPr>
      </w:pPr>
      <w:r>
        <w:rPr>
          <w:b/>
          <w:lang w:eastAsia="en-NZ"/>
        </w:rPr>
        <w:t>7</w:t>
      </w:r>
      <w:r w:rsidR="0076401C">
        <w:rPr>
          <w:b/>
          <w:lang w:eastAsia="en-NZ"/>
        </w:rPr>
        <w:t>.3</w:t>
      </w:r>
      <w:r w:rsidR="0076401C">
        <w:rPr>
          <w:b/>
          <w:lang w:eastAsia="en-NZ"/>
        </w:rPr>
        <w:tab/>
        <w:t>Stanchion / handrails</w:t>
      </w:r>
      <w:r w:rsidR="00210978">
        <w:rPr>
          <w:b/>
          <w:lang w:eastAsia="en-NZ"/>
        </w:rPr>
        <w:t xml:space="preserve"> / grab handles on seat backs (4.8 / 4.9)</w:t>
      </w:r>
      <w:r w:rsidR="0076401C">
        <w:rPr>
          <w:lang w:eastAsia="en-NZ"/>
        </w:rPr>
        <w:t xml:space="preserve">: Blind Citizens NZ reinforces the need / use for high-visibility contrasting (yellow) colour </w:t>
      </w:r>
      <w:r w:rsidR="00210978">
        <w:rPr>
          <w:lang w:eastAsia="en-NZ"/>
        </w:rPr>
        <w:t>for stanchions, handrails and grab handles. In particular where these are required such as entry and exit areas, fare-paying areas, seat backs etc. Height placement of handrails is equally as important.</w:t>
      </w:r>
    </w:p>
    <w:p w14:paraId="601E9BEA" w14:textId="6A6D74AC" w:rsidR="00210978" w:rsidRDefault="00210978" w:rsidP="005A359A">
      <w:pPr>
        <w:ind w:hanging="720"/>
        <w:rPr>
          <w:lang w:eastAsia="en-NZ"/>
        </w:rPr>
      </w:pPr>
    </w:p>
    <w:p w14:paraId="619962F5" w14:textId="77777777" w:rsidR="008402CC" w:rsidRDefault="0092519A" w:rsidP="005A359A">
      <w:pPr>
        <w:ind w:hanging="720"/>
      </w:pPr>
      <w:r>
        <w:rPr>
          <w:b/>
          <w:lang w:eastAsia="en-NZ"/>
        </w:rPr>
        <w:t>7</w:t>
      </w:r>
      <w:r w:rsidR="00210978" w:rsidRPr="00210978">
        <w:rPr>
          <w:b/>
          <w:lang w:eastAsia="en-NZ"/>
        </w:rPr>
        <w:t>.4</w:t>
      </w:r>
      <w:r w:rsidR="00210978" w:rsidRPr="00210978">
        <w:rPr>
          <w:b/>
          <w:lang w:eastAsia="en-NZ"/>
        </w:rPr>
        <w:tab/>
      </w:r>
      <w:r w:rsidR="00210978">
        <w:rPr>
          <w:b/>
          <w:lang w:eastAsia="en-NZ"/>
        </w:rPr>
        <w:t>Internal Lighting (4.10):</w:t>
      </w:r>
      <w:r w:rsidR="00210978">
        <w:t xml:space="preserve"> this clause sets out </w:t>
      </w:r>
      <w:r w:rsidR="00210978" w:rsidRPr="00B74F9C">
        <w:t xml:space="preserve">lighting at respective levels </w:t>
      </w:r>
      <w:r w:rsidR="00210978">
        <w:t xml:space="preserve">in specific areas of the bus (saloon). Blind Citizens NZ </w:t>
      </w:r>
      <w:r w:rsidR="00210978" w:rsidRPr="00B74F9C">
        <w:t xml:space="preserve">recommends that </w:t>
      </w:r>
      <w:r w:rsidR="00210978">
        <w:t xml:space="preserve">Waka Kotahi </w:t>
      </w:r>
      <w:r w:rsidR="00311587" w:rsidRPr="00B74F9C">
        <w:t>review</w:t>
      </w:r>
      <w:r w:rsidR="00210978" w:rsidRPr="00B74F9C">
        <w:t xml:space="preserve"> the </w:t>
      </w:r>
      <w:r w:rsidR="00210978">
        <w:t xml:space="preserve">minimum </w:t>
      </w:r>
      <w:r w:rsidR="00210978" w:rsidRPr="00B74F9C">
        <w:t xml:space="preserve">level of lighting for the “general saloon”. </w:t>
      </w:r>
    </w:p>
    <w:p w14:paraId="1AE48552" w14:textId="6F1E4876" w:rsidR="006944DB" w:rsidRDefault="00210978" w:rsidP="008402CC">
      <w:r w:rsidRPr="00B74F9C">
        <w:t>Noting the fare-paying area</w:t>
      </w:r>
      <w:r w:rsidR="004C2321">
        <w:t xml:space="preserve"> </w:t>
      </w:r>
      <w:r w:rsidRPr="00B74F9C">
        <w:t xml:space="preserve">is set at </w:t>
      </w:r>
      <w:r w:rsidR="006944DB" w:rsidRPr="006944DB">
        <w:t>≥ 65 lux</w:t>
      </w:r>
      <w:r w:rsidR="006944DB" w:rsidRPr="00B74F9C">
        <w:t xml:space="preserve"> </w:t>
      </w:r>
      <w:r w:rsidRPr="00B74F9C">
        <w:t xml:space="preserve">and the general saloon </w:t>
      </w:r>
      <w:r w:rsidR="006944DB">
        <w:t xml:space="preserve">from a minimum of </w:t>
      </w:r>
      <w:r w:rsidRPr="00B74F9C">
        <w:t>20 lux</w:t>
      </w:r>
      <w:r>
        <w:t xml:space="preserve"> </w:t>
      </w:r>
      <w:r w:rsidR="006944DB">
        <w:t xml:space="preserve">to 100 lux, the experience of blind </w:t>
      </w:r>
      <w:r w:rsidR="004C2321">
        <w:t xml:space="preserve">passengers </w:t>
      </w:r>
      <w:r w:rsidR="006944DB">
        <w:t>with residual vision is that all too often the lights are set too low</w:t>
      </w:r>
      <w:r w:rsidR="004C2321">
        <w:t xml:space="preserve">. This is particularly noticeable in the </w:t>
      </w:r>
      <w:r w:rsidR="004C2321">
        <w:t>priority seating area</w:t>
      </w:r>
      <w:r w:rsidR="004C2321">
        <w:t>. On</w:t>
      </w:r>
      <w:r w:rsidRPr="00B74F9C">
        <w:t>ce dusk falls, passengers of all ages and mobility often struggle with the &gt;20 lux.</w:t>
      </w:r>
      <w:r>
        <w:t xml:space="preserve"> </w:t>
      </w:r>
      <w:r w:rsidR="006944DB">
        <w:t>Faulty lighting compounds these situations.</w:t>
      </w:r>
    </w:p>
    <w:p w14:paraId="778D1F80" w14:textId="1B472D5D" w:rsidR="006944DB" w:rsidRDefault="006944DB" w:rsidP="005A359A">
      <w:pPr>
        <w:ind w:hanging="720"/>
      </w:pPr>
    </w:p>
    <w:p w14:paraId="14A418A9" w14:textId="55D34C63" w:rsidR="006944DB" w:rsidRDefault="0092519A" w:rsidP="005A359A">
      <w:pPr>
        <w:ind w:hanging="720"/>
      </w:pPr>
      <w:r>
        <w:rPr>
          <w:b/>
        </w:rPr>
        <w:lastRenderedPageBreak/>
        <w:t>7</w:t>
      </w:r>
      <w:r w:rsidR="006944DB">
        <w:rPr>
          <w:b/>
        </w:rPr>
        <w:t>.5</w:t>
      </w:r>
      <w:r w:rsidR="006944DB">
        <w:rPr>
          <w:b/>
        </w:rPr>
        <w:tab/>
        <w:t xml:space="preserve">Security and safety (4.11): </w:t>
      </w:r>
      <w:r w:rsidR="006944DB">
        <w:t xml:space="preserve">There is provision for </w:t>
      </w:r>
      <w:r w:rsidR="004C2321">
        <w:t xml:space="preserve">both </w:t>
      </w:r>
      <w:r w:rsidR="006944DB">
        <w:t xml:space="preserve">visual </w:t>
      </w:r>
      <w:r w:rsidR="004C2321">
        <w:t>and</w:t>
      </w:r>
      <w:r w:rsidR="006944DB">
        <w:t xml:space="preserve"> audio recordings. </w:t>
      </w:r>
      <w:r w:rsidR="000E79B0">
        <w:t xml:space="preserve">The </w:t>
      </w:r>
      <w:r w:rsidR="006944DB">
        <w:t xml:space="preserve">Privacy Commissioner’s guidelines for such use must be followed for CCTV systems (which includes audio recordings connected to these systems). Our comment once again identifies the visual elements of this technology, but which is not obvious to blind passengers. </w:t>
      </w:r>
      <w:r w:rsidR="008210E6">
        <w:t xml:space="preserve">We make this point because recordings of conversations without the person’s </w:t>
      </w:r>
      <w:r w:rsidR="00311587">
        <w:t>knowledge</w:t>
      </w:r>
      <w:r w:rsidR="008210E6">
        <w:t xml:space="preserve"> could be deemed a breach of privacy, and human rights. </w:t>
      </w:r>
      <w:r w:rsidR="000E79B0">
        <w:t xml:space="preserve">We urge therefore, the requirement for an </w:t>
      </w:r>
      <w:r w:rsidR="008210E6">
        <w:t xml:space="preserve">audio announcement from time to </w:t>
      </w:r>
      <w:r w:rsidR="00311587">
        <w:t>time</w:t>
      </w:r>
      <w:r w:rsidR="000E79B0">
        <w:t xml:space="preserve">, to </w:t>
      </w:r>
      <w:r w:rsidR="008210E6">
        <w:t>alert all passengers of the presence of such technologies.</w:t>
      </w:r>
    </w:p>
    <w:p w14:paraId="773C1E16" w14:textId="2C90CEA1" w:rsidR="008210E6" w:rsidRDefault="008210E6" w:rsidP="005A359A">
      <w:pPr>
        <w:ind w:hanging="720"/>
      </w:pPr>
    </w:p>
    <w:p w14:paraId="0B4B7783" w14:textId="39924DEE" w:rsidR="0058667D" w:rsidRDefault="0092519A" w:rsidP="005A359A">
      <w:pPr>
        <w:ind w:hanging="720"/>
      </w:pPr>
      <w:r>
        <w:rPr>
          <w:b/>
        </w:rPr>
        <w:t>7</w:t>
      </w:r>
      <w:r w:rsidR="008210E6">
        <w:rPr>
          <w:b/>
        </w:rPr>
        <w:t>.6</w:t>
      </w:r>
      <w:r w:rsidR="008210E6">
        <w:rPr>
          <w:b/>
        </w:rPr>
        <w:tab/>
        <w:t>USB power ports</w:t>
      </w:r>
      <w:r w:rsidR="0058667D">
        <w:rPr>
          <w:b/>
        </w:rPr>
        <w:t xml:space="preserve"> (4.14)</w:t>
      </w:r>
      <w:r w:rsidR="008210E6">
        <w:rPr>
          <w:b/>
        </w:rPr>
        <w:t xml:space="preserve">: </w:t>
      </w:r>
      <w:r w:rsidR="008210E6">
        <w:t xml:space="preserve">Consistent placement of power ports is critical for passengers </w:t>
      </w:r>
      <w:proofErr w:type="gramStart"/>
      <w:r w:rsidR="008210E6">
        <w:t>to easily access</w:t>
      </w:r>
      <w:proofErr w:type="gramEnd"/>
      <w:r w:rsidR="008210E6">
        <w:t xml:space="preserve"> these. Avoidance of contact with other passengers when utilised must be paramount.</w:t>
      </w:r>
      <w:r w:rsidR="0058667D">
        <w:t xml:space="preserve"> Blind Citizens NZ urges Waka Kotahi to also state, the need for the power ports to </w:t>
      </w:r>
      <w:r w:rsidR="0058667D">
        <w:rPr>
          <w:lang w:eastAsia="en-NZ"/>
        </w:rPr>
        <w:t>use high-visibility contrasting (yellow) colour</w:t>
      </w:r>
      <w:r w:rsidR="0058667D">
        <w:rPr>
          <w:lang w:eastAsia="en-NZ"/>
        </w:rPr>
        <w:t>.</w:t>
      </w:r>
    </w:p>
    <w:p w14:paraId="4848EDE6" w14:textId="6CDE2F5B" w:rsidR="008210E6" w:rsidRDefault="0092519A" w:rsidP="007C1DD7">
      <w:pPr>
        <w:pStyle w:val="Heading2"/>
      </w:pPr>
      <w:r>
        <w:t>8</w:t>
      </w:r>
      <w:r w:rsidR="00EC61C3">
        <w:t>.</w:t>
      </w:r>
      <w:r w:rsidR="00EC61C3">
        <w:tab/>
      </w:r>
      <w:r w:rsidR="008210E6">
        <w:t>Section 5: Communications</w:t>
      </w:r>
    </w:p>
    <w:p w14:paraId="2F7AED48" w14:textId="64C7E415" w:rsidR="008210E6" w:rsidRDefault="0092519A" w:rsidP="008210E6">
      <w:pPr>
        <w:ind w:hanging="720"/>
      </w:pPr>
      <w:r>
        <w:rPr>
          <w:b/>
          <w:lang w:eastAsia="en-NZ"/>
        </w:rPr>
        <w:t>8</w:t>
      </w:r>
      <w:r w:rsidR="008210E6" w:rsidRPr="008210E6">
        <w:rPr>
          <w:b/>
          <w:lang w:eastAsia="en-NZ"/>
        </w:rPr>
        <w:t>.1</w:t>
      </w:r>
      <w:r w:rsidR="008210E6" w:rsidRPr="008210E6">
        <w:rPr>
          <w:b/>
          <w:lang w:eastAsia="en-NZ"/>
        </w:rPr>
        <w:tab/>
        <w:t>Requirements (5.1)</w:t>
      </w:r>
      <w:r w:rsidR="008210E6">
        <w:rPr>
          <w:lang w:eastAsia="en-NZ"/>
        </w:rPr>
        <w:t xml:space="preserve">: It is pleasing to note the requirement for a public address system, capable of broadcasting </w:t>
      </w:r>
      <w:r w:rsidR="008210E6">
        <w:t xml:space="preserve">driver announcements to passengers. This is </w:t>
      </w:r>
      <w:r w:rsidR="00311587">
        <w:t>understandable</w:t>
      </w:r>
      <w:r w:rsidR="008210E6">
        <w:t xml:space="preserve">. Given therefore, the oversight </w:t>
      </w:r>
      <w:r w:rsidR="00CA5916">
        <w:t xml:space="preserve">(lack of provision) </w:t>
      </w:r>
      <w:r w:rsidR="008210E6">
        <w:t>to not “require” for example, power and cabling for audible announcements that would benefit blind passengers, and many others, perhaps the public address system can be utilised for a dual purpose.</w:t>
      </w:r>
    </w:p>
    <w:p w14:paraId="2D2E56A9" w14:textId="77777777" w:rsidR="008210E6" w:rsidRPr="008210E6" w:rsidRDefault="008210E6" w:rsidP="008210E6">
      <w:pPr>
        <w:ind w:hanging="720"/>
        <w:rPr>
          <w:lang w:eastAsia="en-NZ"/>
        </w:rPr>
      </w:pPr>
    </w:p>
    <w:p w14:paraId="5BF9B966" w14:textId="5B2F3AAB" w:rsidR="008210E6" w:rsidRDefault="0092519A" w:rsidP="008210E6">
      <w:pPr>
        <w:ind w:hanging="720"/>
        <w:rPr>
          <w:lang w:eastAsia="en-NZ"/>
        </w:rPr>
      </w:pPr>
      <w:r>
        <w:rPr>
          <w:b/>
          <w:lang w:eastAsia="en-NZ"/>
        </w:rPr>
        <w:t>8</w:t>
      </w:r>
      <w:r w:rsidR="008210E6">
        <w:rPr>
          <w:b/>
          <w:lang w:eastAsia="en-NZ"/>
        </w:rPr>
        <w:t>.2</w:t>
      </w:r>
      <w:r w:rsidR="008210E6">
        <w:rPr>
          <w:b/>
          <w:lang w:eastAsia="en-NZ"/>
        </w:rPr>
        <w:tab/>
        <w:t xml:space="preserve">Bus Stopping electronic signs and buttons (5.2): </w:t>
      </w:r>
      <w:r w:rsidR="008210E6">
        <w:rPr>
          <w:lang w:eastAsia="en-NZ"/>
        </w:rPr>
        <w:t>specifications for dual-indicator bus stopping signalling and acknowledgement display devices, easily seen and heard by the driver and passengers throughout the bus is paramount. There is evidence already of improvements in this regard including that for someone seated in the priority-seating area, when the “stop” button is utilised, this signals to the driver (visually and audibly), the passenger potentially may need longer to disembark.</w:t>
      </w:r>
      <w:r w:rsidR="00311587">
        <w:rPr>
          <w:lang w:eastAsia="en-NZ"/>
        </w:rPr>
        <w:t xml:space="preserve"> We also recognise the emphasis given to design and installation of bus stopping request devices, using high visibility contrast colours</w:t>
      </w:r>
      <w:r w:rsidR="008210E6">
        <w:rPr>
          <w:lang w:eastAsia="en-NZ"/>
        </w:rPr>
        <w:t>.</w:t>
      </w:r>
      <w:r w:rsidR="0058667D">
        <w:rPr>
          <w:lang w:eastAsia="en-NZ"/>
        </w:rPr>
        <w:t xml:space="preserve"> The RUB appears to be silent on the range of tones utilised by busses such as when indicating, stopping, doors are opening or closing. Blind Citizens NZ urges that consideration </w:t>
      </w:r>
      <w:proofErr w:type="gramStart"/>
      <w:r w:rsidR="0058667D">
        <w:rPr>
          <w:lang w:eastAsia="en-NZ"/>
        </w:rPr>
        <w:t>is</w:t>
      </w:r>
      <w:proofErr w:type="gramEnd"/>
      <w:r w:rsidR="0058667D">
        <w:rPr>
          <w:lang w:eastAsia="en-NZ"/>
        </w:rPr>
        <w:t xml:space="preserve"> given to standardising the types of tones used.</w:t>
      </w:r>
    </w:p>
    <w:p w14:paraId="3D685A5F" w14:textId="77777777" w:rsidR="008210E6" w:rsidRDefault="008210E6" w:rsidP="008210E6">
      <w:pPr>
        <w:ind w:hanging="720"/>
        <w:rPr>
          <w:lang w:eastAsia="en-NZ"/>
        </w:rPr>
      </w:pPr>
    </w:p>
    <w:p w14:paraId="78A57C5E" w14:textId="651A164A" w:rsidR="008210E6" w:rsidRDefault="0092519A" w:rsidP="008210E6">
      <w:pPr>
        <w:ind w:hanging="720"/>
        <w:rPr>
          <w:lang w:eastAsia="en-NZ"/>
        </w:rPr>
      </w:pPr>
      <w:r>
        <w:rPr>
          <w:b/>
          <w:lang w:eastAsia="en-NZ"/>
        </w:rPr>
        <w:t>8</w:t>
      </w:r>
      <w:r w:rsidR="008210E6">
        <w:rPr>
          <w:b/>
          <w:lang w:eastAsia="en-NZ"/>
        </w:rPr>
        <w:t>.3</w:t>
      </w:r>
      <w:r w:rsidR="008210E6">
        <w:rPr>
          <w:b/>
          <w:lang w:eastAsia="en-NZ"/>
        </w:rPr>
        <w:tab/>
        <w:t>External destination display:</w:t>
      </w:r>
      <w:r w:rsidR="008210E6">
        <w:rPr>
          <w:lang w:eastAsia="en-NZ"/>
        </w:rPr>
        <w:t xml:space="preserve"> </w:t>
      </w:r>
      <w:r w:rsidR="002E3ABB">
        <w:rPr>
          <w:lang w:eastAsia="en-NZ"/>
        </w:rPr>
        <w:t xml:space="preserve">Attention to detail, giving emphasis to prominence and use of letters is consistent with presentation and accessibility of information. Ideally, having audible </w:t>
      </w:r>
      <w:r w:rsidR="002402B5">
        <w:rPr>
          <w:lang w:eastAsia="en-NZ"/>
        </w:rPr>
        <w:t>announcements,</w:t>
      </w:r>
      <w:r w:rsidR="002E3ABB">
        <w:rPr>
          <w:lang w:eastAsia="en-NZ"/>
        </w:rPr>
        <w:t xml:space="preserve"> as the bus pulls into a stop </w:t>
      </w:r>
      <w:r w:rsidR="00D70E2B">
        <w:rPr>
          <w:lang w:eastAsia="en-NZ"/>
        </w:rPr>
        <w:t xml:space="preserve">will benefit blind passengers and many, many others. </w:t>
      </w:r>
      <w:r w:rsidR="00D70E2B">
        <w:rPr>
          <w:lang w:eastAsia="en-NZ"/>
        </w:rPr>
        <w:t xml:space="preserve">For example, the </w:t>
      </w:r>
      <w:r w:rsidR="002E3ABB">
        <w:rPr>
          <w:lang w:eastAsia="en-NZ"/>
        </w:rPr>
        <w:t xml:space="preserve">announcement </w:t>
      </w:r>
      <w:r w:rsidR="00D70E2B">
        <w:rPr>
          <w:lang w:eastAsia="en-NZ"/>
        </w:rPr>
        <w:t xml:space="preserve">would </w:t>
      </w:r>
      <w:r w:rsidR="002E3ABB">
        <w:rPr>
          <w:lang w:eastAsia="en-NZ"/>
        </w:rPr>
        <w:t xml:space="preserve">come </w:t>
      </w:r>
      <w:r w:rsidR="00D70E2B">
        <w:rPr>
          <w:lang w:eastAsia="en-NZ"/>
        </w:rPr>
        <w:t xml:space="preserve">from </w:t>
      </w:r>
      <w:r w:rsidR="002E3ABB">
        <w:rPr>
          <w:lang w:eastAsia="en-NZ"/>
        </w:rPr>
        <w:t>outside the bus</w:t>
      </w:r>
      <w:r w:rsidR="00D70E2B">
        <w:rPr>
          <w:lang w:eastAsia="en-NZ"/>
        </w:rPr>
        <w:t xml:space="preserve"> – the </w:t>
      </w:r>
      <w:r w:rsidR="002E3ABB">
        <w:rPr>
          <w:lang w:eastAsia="en-NZ"/>
        </w:rPr>
        <w:t xml:space="preserve">speaker </w:t>
      </w:r>
      <w:r w:rsidR="00D70E2B">
        <w:rPr>
          <w:lang w:eastAsia="en-NZ"/>
        </w:rPr>
        <w:t xml:space="preserve">might be </w:t>
      </w:r>
      <w:r w:rsidR="002E3ABB">
        <w:rPr>
          <w:lang w:eastAsia="en-NZ"/>
        </w:rPr>
        <w:t xml:space="preserve">positioned </w:t>
      </w:r>
      <w:r w:rsidR="00D70E2B">
        <w:rPr>
          <w:lang w:eastAsia="en-NZ"/>
        </w:rPr>
        <w:t xml:space="preserve">by </w:t>
      </w:r>
      <w:r w:rsidR="002E3ABB">
        <w:rPr>
          <w:lang w:eastAsia="en-NZ"/>
        </w:rPr>
        <w:t>the front left wheel casing</w:t>
      </w:r>
      <w:r w:rsidR="00D70E2B">
        <w:rPr>
          <w:lang w:eastAsia="en-NZ"/>
        </w:rPr>
        <w:t xml:space="preserve">, or in the proximity of the front left headlight etc. </w:t>
      </w:r>
      <w:r w:rsidR="002E3ABB">
        <w:rPr>
          <w:lang w:eastAsia="en-NZ"/>
        </w:rPr>
        <w:t xml:space="preserve">While it may not be possible to include a requirement such as this for this RUB review, we urge </w:t>
      </w:r>
      <w:r w:rsidR="002E3ABB">
        <w:t>Waka Kotahi to recognise the benefits of this approach, and to plan for this as a requirement in the next review</w:t>
      </w:r>
      <w:r w:rsidR="00D70E2B">
        <w:t xml:space="preserve"> of the RUB</w:t>
      </w:r>
      <w:r w:rsidR="002E3ABB">
        <w:t xml:space="preserve">. </w:t>
      </w:r>
    </w:p>
    <w:p w14:paraId="54C6BCB1" w14:textId="258A90BD" w:rsidR="002E3ABB" w:rsidRDefault="002E3ABB" w:rsidP="008210E6">
      <w:pPr>
        <w:ind w:hanging="720"/>
        <w:rPr>
          <w:lang w:eastAsia="en-NZ"/>
        </w:rPr>
      </w:pPr>
    </w:p>
    <w:p w14:paraId="7D4AF759" w14:textId="07FEFE2C" w:rsidR="002E3ABB" w:rsidRDefault="0092519A" w:rsidP="002E3ABB">
      <w:pPr>
        <w:ind w:hanging="720"/>
      </w:pPr>
      <w:r>
        <w:rPr>
          <w:b/>
          <w:lang w:eastAsia="en-NZ"/>
        </w:rPr>
        <w:lastRenderedPageBreak/>
        <w:t>8</w:t>
      </w:r>
      <w:r w:rsidR="002E3ABB">
        <w:rPr>
          <w:b/>
          <w:lang w:eastAsia="en-NZ"/>
        </w:rPr>
        <w:t>.4</w:t>
      </w:r>
      <w:r w:rsidR="002E3ABB">
        <w:rPr>
          <w:b/>
          <w:lang w:eastAsia="en-NZ"/>
        </w:rPr>
        <w:tab/>
        <w:t xml:space="preserve">Internal Information (5.5): </w:t>
      </w:r>
      <w:r w:rsidR="002E3ABB">
        <w:rPr>
          <w:lang w:eastAsia="en-NZ"/>
        </w:rPr>
        <w:t xml:space="preserve">Blind Citizens NZ is disappointed to see there is no change to the status of cabling and power that would </w:t>
      </w:r>
      <w:r w:rsidR="00CA5916">
        <w:rPr>
          <w:lang w:eastAsia="en-NZ"/>
        </w:rPr>
        <w:t xml:space="preserve">make it mandatory for </w:t>
      </w:r>
      <w:r w:rsidR="002E3ABB">
        <w:rPr>
          <w:lang w:eastAsia="en-NZ"/>
        </w:rPr>
        <w:t xml:space="preserve">“audible” announcements. </w:t>
      </w:r>
      <w:r w:rsidR="00CA5916">
        <w:rPr>
          <w:lang w:eastAsia="en-NZ"/>
        </w:rPr>
        <w:t xml:space="preserve">In our view, it </w:t>
      </w:r>
      <w:r w:rsidR="002E3ABB">
        <w:rPr>
          <w:lang w:eastAsia="en-NZ"/>
        </w:rPr>
        <w:t xml:space="preserve">is no longer acceptable for the RUB to simply state that, “…buses </w:t>
      </w:r>
      <w:r w:rsidR="002E3ABB" w:rsidRPr="00116B9D">
        <w:t>must be equipped with provision for power and cabling to allow for LCD screens to enable visual and audible automated progressive route and journey-related information and announcements.</w:t>
      </w:r>
      <w:r w:rsidR="002E3ABB">
        <w:t>”</w:t>
      </w:r>
      <w:r w:rsidR="002E3ABB" w:rsidRPr="00116B9D">
        <w:t xml:space="preserve"> </w:t>
      </w:r>
      <w:r w:rsidR="002E3ABB">
        <w:t>In our view, this should be a “requirement”. Then the comment that follows would have some meaning i.e. “…</w:t>
      </w:r>
      <w:r w:rsidR="002E3ABB" w:rsidRPr="00116B9D">
        <w:t>This information provides confidence to the user and helps to ensure they do not find themselves getting off at the wrong stop which also may present safet</w:t>
      </w:r>
      <w:r w:rsidR="002E3ABB">
        <w:t>y issues, particularly at night”. At present, it appears as a token statement that part</w:t>
      </w:r>
      <w:r w:rsidR="009A7A78">
        <w:t xml:space="preserve"> </w:t>
      </w:r>
      <w:r w:rsidR="002E3ABB">
        <w:t>way recognises the needs of blind passengers.</w:t>
      </w:r>
    </w:p>
    <w:p w14:paraId="414C96ED" w14:textId="7B3D0ADF" w:rsidR="002E3ABB" w:rsidRDefault="002E3ABB" w:rsidP="002E3ABB">
      <w:pPr>
        <w:ind w:left="1440" w:hanging="720"/>
      </w:pPr>
    </w:p>
    <w:p w14:paraId="1902951E" w14:textId="27C1379E" w:rsidR="008210E6" w:rsidRDefault="0092519A" w:rsidP="00820F5A">
      <w:pPr>
        <w:pStyle w:val="PlainText"/>
        <w:spacing w:line="276" w:lineRule="auto"/>
        <w:ind w:left="720" w:hanging="720"/>
        <w:rPr>
          <w:rFonts w:ascii="Arial" w:hAnsi="Arial" w:cs="Arial"/>
          <w:sz w:val="24"/>
          <w:szCs w:val="32"/>
        </w:rPr>
      </w:pPr>
      <w:r>
        <w:rPr>
          <w:rFonts w:ascii="Arial" w:hAnsi="Arial" w:cs="Arial"/>
          <w:b/>
          <w:sz w:val="24"/>
          <w:szCs w:val="32"/>
        </w:rPr>
        <w:t>8</w:t>
      </w:r>
      <w:r w:rsidR="002E3ABB">
        <w:rPr>
          <w:rFonts w:ascii="Arial" w:hAnsi="Arial" w:cs="Arial"/>
          <w:b/>
          <w:sz w:val="24"/>
          <w:szCs w:val="32"/>
        </w:rPr>
        <w:t>.5</w:t>
      </w:r>
      <w:r w:rsidR="002E3ABB">
        <w:rPr>
          <w:rFonts w:ascii="Arial" w:hAnsi="Arial" w:cs="Arial"/>
          <w:b/>
          <w:sz w:val="24"/>
          <w:szCs w:val="32"/>
        </w:rPr>
        <w:tab/>
      </w:r>
      <w:r w:rsidR="002E3ABB">
        <w:rPr>
          <w:rFonts w:ascii="Arial" w:hAnsi="Arial" w:cs="Arial"/>
          <w:sz w:val="24"/>
          <w:szCs w:val="32"/>
        </w:rPr>
        <w:t xml:space="preserve">Some Councils are leading by example, whereas others </w:t>
      </w:r>
      <w:proofErr w:type="gramStart"/>
      <w:r w:rsidR="002E3ABB">
        <w:rPr>
          <w:rFonts w:ascii="Arial" w:hAnsi="Arial" w:cs="Arial"/>
          <w:sz w:val="24"/>
          <w:szCs w:val="32"/>
        </w:rPr>
        <w:t>are perceived</w:t>
      </w:r>
      <w:proofErr w:type="gramEnd"/>
      <w:r w:rsidR="002E3ABB">
        <w:rPr>
          <w:rFonts w:ascii="Arial" w:hAnsi="Arial" w:cs="Arial"/>
          <w:sz w:val="24"/>
          <w:szCs w:val="32"/>
        </w:rPr>
        <w:t xml:space="preserve"> to be dragging the chain. Already, there are great examples of r</w:t>
      </w:r>
      <w:r w:rsidR="008210E6" w:rsidRPr="00EC48B4">
        <w:rPr>
          <w:rFonts w:ascii="Arial" w:hAnsi="Arial" w:cs="Arial"/>
          <w:sz w:val="24"/>
          <w:szCs w:val="32"/>
        </w:rPr>
        <w:t>eal-time scheduling (GPS) technology with audible announcements, installed by some Councils and bus operators</w:t>
      </w:r>
      <w:r w:rsidR="002E3ABB">
        <w:rPr>
          <w:rFonts w:ascii="Arial" w:hAnsi="Arial" w:cs="Arial"/>
          <w:sz w:val="24"/>
          <w:szCs w:val="32"/>
        </w:rPr>
        <w:t xml:space="preserve">. This means there is less need </w:t>
      </w:r>
      <w:r w:rsidR="008210E6" w:rsidRPr="00EC48B4">
        <w:rPr>
          <w:rFonts w:ascii="Arial" w:hAnsi="Arial" w:cs="Arial"/>
          <w:sz w:val="24"/>
          <w:szCs w:val="32"/>
        </w:rPr>
        <w:t xml:space="preserve">for intervention on the part of bus drivers </w:t>
      </w:r>
      <w:r w:rsidR="002E3ABB">
        <w:rPr>
          <w:rFonts w:ascii="Arial" w:hAnsi="Arial" w:cs="Arial"/>
          <w:sz w:val="24"/>
          <w:szCs w:val="32"/>
        </w:rPr>
        <w:t xml:space="preserve">to </w:t>
      </w:r>
      <w:r w:rsidR="008210E6" w:rsidRPr="00EC48B4">
        <w:rPr>
          <w:rFonts w:ascii="Arial" w:hAnsi="Arial" w:cs="Arial"/>
          <w:sz w:val="24"/>
          <w:szCs w:val="32"/>
        </w:rPr>
        <w:t>provid</w:t>
      </w:r>
      <w:r w:rsidR="002E3ABB">
        <w:rPr>
          <w:rFonts w:ascii="Arial" w:hAnsi="Arial" w:cs="Arial"/>
          <w:sz w:val="24"/>
          <w:szCs w:val="32"/>
        </w:rPr>
        <w:t xml:space="preserve">e </w:t>
      </w:r>
      <w:r w:rsidR="008210E6" w:rsidRPr="00EC48B4">
        <w:rPr>
          <w:rFonts w:ascii="Arial" w:hAnsi="Arial" w:cs="Arial"/>
          <w:sz w:val="24"/>
          <w:szCs w:val="32"/>
        </w:rPr>
        <w:t xml:space="preserve">information at the boarding bus stop about bus movements and on the bus itself about </w:t>
      </w:r>
      <w:r w:rsidR="002E3ABB">
        <w:rPr>
          <w:rFonts w:ascii="Arial" w:hAnsi="Arial" w:cs="Arial"/>
          <w:sz w:val="24"/>
          <w:szCs w:val="32"/>
        </w:rPr>
        <w:t xml:space="preserve">its </w:t>
      </w:r>
      <w:r w:rsidR="008210E6" w:rsidRPr="00EC48B4">
        <w:rPr>
          <w:rFonts w:ascii="Arial" w:hAnsi="Arial" w:cs="Arial"/>
          <w:sz w:val="24"/>
          <w:szCs w:val="32"/>
        </w:rPr>
        <w:t>current location.</w:t>
      </w:r>
    </w:p>
    <w:p w14:paraId="4D23C3D8" w14:textId="77777777" w:rsidR="00EA77B7" w:rsidRDefault="00EA77B7" w:rsidP="00820F5A">
      <w:pPr>
        <w:pStyle w:val="PlainText"/>
        <w:spacing w:line="276" w:lineRule="auto"/>
        <w:ind w:left="720" w:hanging="720"/>
        <w:rPr>
          <w:rFonts w:ascii="Arial" w:hAnsi="Arial" w:cs="Arial"/>
          <w:sz w:val="24"/>
          <w:szCs w:val="32"/>
        </w:rPr>
      </w:pPr>
    </w:p>
    <w:p w14:paraId="3EA34043" w14:textId="419404D1" w:rsidR="00311587" w:rsidRDefault="0092519A" w:rsidP="00820F5A">
      <w:pPr>
        <w:pStyle w:val="PlainText"/>
        <w:spacing w:line="276" w:lineRule="auto"/>
        <w:ind w:left="720" w:hanging="720"/>
        <w:rPr>
          <w:rFonts w:ascii="Arial" w:hAnsi="Arial" w:cs="Arial"/>
          <w:sz w:val="24"/>
          <w:szCs w:val="32"/>
        </w:rPr>
      </w:pPr>
      <w:proofErr w:type="gramStart"/>
      <w:r>
        <w:rPr>
          <w:rFonts w:ascii="Arial" w:hAnsi="Arial" w:cs="Arial"/>
          <w:b/>
          <w:sz w:val="24"/>
          <w:szCs w:val="32"/>
        </w:rPr>
        <w:t>8</w:t>
      </w:r>
      <w:r w:rsidR="00EA77B7">
        <w:rPr>
          <w:rFonts w:ascii="Arial" w:hAnsi="Arial" w:cs="Arial"/>
          <w:b/>
          <w:sz w:val="24"/>
          <w:szCs w:val="32"/>
        </w:rPr>
        <w:t>.7</w:t>
      </w:r>
      <w:proofErr w:type="gramEnd"/>
      <w:r w:rsidR="00EA77B7">
        <w:rPr>
          <w:rFonts w:ascii="Arial" w:hAnsi="Arial" w:cs="Arial"/>
          <w:b/>
          <w:sz w:val="24"/>
          <w:szCs w:val="32"/>
        </w:rPr>
        <w:tab/>
      </w:r>
      <w:r w:rsidR="00EA77B7" w:rsidRPr="00EA77B7">
        <w:rPr>
          <w:rFonts w:ascii="Arial" w:hAnsi="Arial" w:cs="Arial"/>
          <w:sz w:val="24"/>
          <w:szCs w:val="32"/>
        </w:rPr>
        <w:t xml:space="preserve">On board </w:t>
      </w:r>
      <w:r w:rsidR="00EA77B7">
        <w:rPr>
          <w:rFonts w:ascii="Arial" w:hAnsi="Arial" w:cs="Arial"/>
          <w:sz w:val="24"/>
          <w:szCs w:val="32"/>
        </w:rPr>
        <w:t xml:space="preserve">(and external) </w:t>
      </w:r>
      <w:r w:rsidR="00EA77B7" w:rsidRPr="00EA77B7">
        <w:rPr>
          <w:rFonts w:ascii="Arial" w:hAnsi="Arial" w:cs="Arial"/>
          <w:sz w:val="24"/>
          <w:szCs w:val="32"/>
        </w:rPr>
        <w:t>audible announcements</w:t>
      </w:r>
      <w:r w:rsidR="00EA77B7">
        <w:rPr>
          <w:rFonts w:ascii="Arial" w:hAnsi="Arial" w:cs="Arial"/>
          <w:sz w:val="24"/>
          <w:szCs w:val="32"/>
        </w:rPr>
        <w:t xml:space="preserve"> will make a positive and meaningful difference to blind passengers</w:t>
      </w:r>
      <w:r w:rsidR="00820F5A">
        <w:rPr>
          <w:rFonts w:ascii="Arial" w:hAnsi="Arial" w:cs="Arial"/>
          <w:sz w:val="24"/>
          <w:szCs w:val="32"/>
        </w:rPr>
        <w:t xml:space="preserve">. Audible announcements </w:t>
      </w:r>
      <w:r w:rsidR="00EA77B7">
        <w:rPr>
          <w:rFonts w:ascii="Arial" w:hAnsi="Arial" w:cs="Arial"/>
          <w:sz w:val="24"/>
          <w:szCs w:val="32"/>
        </w:rPr>
        <w:t xml:space="preserve">will inform and assist </w:t>
      </w:r>
      <w:r w:rsidR="00820F5A">
        <w:rPr>
          <w:rFonts w:ascii="Arial" w:hAnsi="Arial" w:cs="Arial"/>
          <w:sz w:val="24"/>
          <w:szCs w:val="32"/>
        </w:rPr>
        <w:t xml:space="preserve">blind passengers </w:t>
      </w:r>
      <w:r w:rsidR="00EA77B7">
        <w:rPr>
          <w:rFonts w:ascii="Arial" w:hAnsi="Arial" w:cs="Arial"/>
          <w:sz w:val="24"/>
          <w:szCs w:val="32"/>
        </w:rPr>
        <w:t xml:space="preserve">to identify the right bus to catch, </w:t>
      </w:r>
      <w:r w:rsidR="00820F5A">
        <w:rPr>
          <w:rFonts w:ascii="Arial" w:hAnsi="Arial" w:cs="Arial"/>
          <w:sz w:val="24"/>
          <w:szCs w:val="32"/>
        </w:rPr>
        <w:t xml:space="preserve">know </w:t>
      </w:r>
      <w:r w:rsidR="008210E6" w:rsidRPr="00EC48B4">
        <w:rPr>
          <w:rFonts w:ascii="Arial" w:hAnsi="Arial" w:cs="Arial"/>
          <w:sz w:val="24"/>
          <w:szCs w:val="32"/>
        </w:rPr>
        <w:t xml:space="preserve">when the desired destination stop </w:t>
      </w:r>
      <w:r w:rsidR="00EA77B7">
        <w:rPr>
          <w:rFonts w:ascii="Arial" w:hAnsi="Arial" w:cs="Arial"/>
          <w:sz w:val="24"/>
          <w:szCs w:val="32"/>
        </w:rPr>
        <w:t>is being approached</w:t>
      </w:r>
      <w:r w:rsidR="00820F5A">
        <w:rPr>
          <w:rFonts w:ascii="Arial" w:hAnsi="Arial" w:cs="Arial"/>
          <w:sz w:val="24"/>
          <w:szCs w:val="32"/>
        </w:rPr>
        <w:t xml:space="preserve">, and/or </w:t>
      </w:r>
      <w:r w:rsidR="00820F5A" w:rsidRPr="00EC48B4">
        <w:rPr>
          <w:rFonts w:ascii="Arial" w:hAnsi="Arial" w:cs="Arial"/>
          <w:sz w:val="24"/>
          <w:szCs w:val="32"/>
        </w:rPr>
        <w:t>been</w:t>
      </w:r>
      <w:r w:rsidR="00820F5A">
        <w:rPr>
          <w:rFonts w:ascii="Arial" w:hAnsi="Arial" w:cs="Arial"/>
          <w:sz w:val="24"/>
          <w:szCs w:val="32"/>
        </w:rPr>
        <w:t xml:space="preserve"> reached</w:t>
      </w:r>
      <w:r w:rsidR="00EA77B7">
        <w:rPr>
          <w:rFonts w:ascii="Arial" w:hAnsi="Arial" w:cs="Arial"/>
          <w:sz w:val="24"/>
          <w:szCs w:val="32"/>
        </w:rPr>
        <w:t>.</w:t>
      </w:r>
    </w:p>
    <w:p w14:paraId="356B1EE5" w14:textId="0F69F5A3" w:rsidR="005935C6" w:rsidRDefault="0092519A" w:rsidP="007C1DD7">
      <w:pPr>
        <w:pStyle w:val="Heading2"/>
      </w:pPr>
      <w:r>
        <w:t>9</w:t>
      </w:r>
      <w:r w:rsidR="005935C6">
        <w:t>.</w:t>
      </w:r>
      <w:r w:rsidR="005935C6">
        <w:tab/>
      </w:r>
      <w:r w:rsidR="00EA77B7">
        <w:t>Section 6: Existing Buses</w:t>
      </w:r>
    </w:p>
    <w:p w14:paraId="14BE14AE" w14:textId="5418B1C0" w:rsidR="002625B4" w:rsidRDefault="0092519A" w:rsidP="00152A63">
      <w:pPr>
        <w:ind w:hanging="720"/>
        <w:rPr>
          <w:lang w:eastAsia="en-NZ"/>
        </w:rPr>
      </w:pPr>
      <w:r>
        <w:rPr>
          <w:b/>
          <w:lang w:eastAsia="en-NZ"/>
        </w:rPr>
        <w:t>9</w:t>
      </w:r>
      <w:r w:rsidR="00EA77B7" w:rsidRPr="00470788">
        <w:rPr>
          <w:b/>
          <w:lang w:eastAsia="en-NZ"/>
        </w:rPr>
        <w:t>.1</w:t>
      </w:r>
      <w:r w:rsidR="00EA77B7">
        <w:rPr>
          <w:lang w:eastAsia="en-NZ"/>
        </w:rPr>
        <w:tab/>
        <w:t>Blind Citizens NZ supports Waka Kotahi’s approach towards encouraging operators to speed up the replacement of older</w:t>
      </w:r>
      <w:r w:rsidR="000E2EE7">
        <w:rPr>
          <w:lang w:eastAsia="en-NZ"/>
        </w:rPr>
        <w:t>,</w:t>
      </w:r>
      <w:r w:rsidR="00EA77B7">
        <w:rPr>
          <w:lang w:eastAsia="en-NZ"/>
        </w:rPr>
        <w:t xml:space="preserve"> less user or environmentally friendly buses / vehicles</w:t>
      </w:r>
      <w:r w:rsidR="000E79B0">
        <w:rPr>
          <w:lang w:eastAsia="en-NZ"/>
        </w:rPr>
        <w:t xml:space="preserve"> i.e. w</w:t>
      </w:r>
      <w:r w:rsidR="00EA77B7">
        <w:rPr>
          <w:lang w:eastAsia="en-NZ"/>
        </w:rPr>
        <w:t xml:space="preserve">here buses </w:t>
      </w:r>
      <w:proofErr w:type="gramStart"/>
      <w:r w:rsidR="00EA77B7">
        <w:rPr>
          <w:lang w:eastAsia="en-NZ"/>
        </w:rPr>
        <w:t>cannot be quickly replaced</w:t>
      </w:r>
      <w:proofErr w:type="gramEnd"/>
      <w:r w:rsidR="00EA77B7">
        <w:rPr>
          <w:lang w:eastAsia="en-NZ"/>
        </w:rPr>
        <w:t xml:space="preserve">, to retrofit as many of the features </w:t>
      </w:r>
      <w:r w:rsidR="000E2EE7">
        <w:rPr>
          <w:lang w:eastAsia="en-NZ"/>
        </w:rPr>
        <w:t xml:space="preserve">as </w:t>
      </w:r>
      <w:r w:rsidR="00EA77B7">
        <w:rPr>
          <w:lang w:eastAsia="en-NZ"/>
        </w:rPr>
        <w:t>set out in this edition of the RUB.</w:t>
      </w:r>
    </w:p>
    <w:p w14:paraId="01A0139A" w14:textId="1F8F8272" w:rsidR="00EA77B7" w:rsidRDefault="0092519A" w:rsidP="007C1DD7">
      <w:pPr>
        <w:pStyle w:val="Heading2"/>
      </w:pPr>
      <w:r>
        <w:t>10</w:t>
      </w:r>
      <w:r w:rsidR="005D7BFA">
        <w:t>.</w:t>
      </w:r>
      <w:r w:rsidR="005D7BFA">
        <w:tab/>
      </w:r>
      <w:r w:rsidR="00EA77B7">
        <w:t>Section 7: Appendix</w:t>
      </w:r>
    </w:p>
    <w:p w14:paraId="7865F177" w14:textId="75BADBF2" w:rsidR="000E79B0" w:rsidRDefault="0092519A" w:rsidP="00EA77B7">
      <w:pPr>
        <w:ind w:hanging="720"/>
      </w:pPr>
      <w:r>
        <w:rPr>
          <w:b/>
          <w:lang w:eastAsia="en-NZ"/>
        </w:rPr>
        <w:t>10</w:t>
      </w:r>
      <w:r w:rsidR="00EA77B7">
        <w:rPr>
          <w:b/>
          <w:lang w:eastAsia="en-NZ"/>
        </w:rPr>
        <w:t>.1</w:t>
      </w:r>
      <w:r w:rsidR="00EA77B7">
        <w:rPr>
          <w:b/>
          <w:lang w:eastAsia="en-NZ"/>
        </w:rPr>
        <w:tab/>
        <w:t xml:space="preserve">Items not included (7.1): </w:t>
      </w:r>
      <w:r w:rsidR="00EA77B7" w:rsidRPr="00EA77B7">
        <w:rPr>
          <w:lang w:eastAsia="en-NZ"/>
        </w:rPr>
        <w:t xml:space="preserve">Waka Kotahi rightfully </w:t>
      </w:r>
      <w:r w:rsidR="00EA77B7">
        <w:rPr>
          <w:lang w:eastAsia="en-NZ"/>
        </w:rPr>
        <w:t xml:space="preserve">in our view, </w:t>
      </w:r>
      <w:r w:rsidR="00EA77B7" w:rsidRPr="00EA77B7">
        <w:rPr>
          <w:lang w:eastAsia="en-NZ"/>
        </w:rPr>
        <w:t>signals</w:t>
      </w:r>
      <w:r w:rsidR="00EA77B7">
        <w:rPr>
          <w:b/>
          <w:lang w:eastAsia="en-NZ"/>
        </w:rPr>
        <w:t xml:space="preserve"> </w:t>
      </w:r>
      <w:r w:rsidR="00EA77B7">
        <w:t xml:space="preserve">other issues that are as important as vehicle design and construction. The quality of the infrastructure that enables use of a public transport system, and driver training being two key aspects. </w:t>
      </w:r>
      <w:r w:rsidR="000E79B0">
        <w:t xml:space="preserve">Early in </w:t>
      </w:r>
      <w:r w:rsidR="00EA77B7">
        <w:t>our submission</w:t>
      </w:r>
      <w:r w:rsidR="000E79B0">
        <w:t>,</w:t>
      </w:r>
      <w:r w:rsidR="00EA77B7">
        <w:t xml:space="preserve"> </w:t>
      </w:r>
      <w:r w:rsidR="000E79B0">
        <w:t xml:space="preserve">we signalled aspects </w:t>
      </w:r>
      <w:r w:rsidR="00EA77B7">
        <w:t>that contribute to an accessible journey</w:t>
      </w:r>
      <w:r w:rsidR="000E79B0">
        <w:t>. We therefore signal our appreciation for the RUB identifying those issues that fall outside vehicle design and construction.</w:t>
      </w:r>
    </w:p>
    <w:p w14:paraId="346BF1F5" w14:textId="2C2E0AE3" w:rsidR="00EA77B7" w:rsidRDefault="00EA77B7" w:rsidP="00EA77B7">
      <w:pPr>
        <w:ind w:hanging="720"/>
      </w:pPr>
    </w:p>
    <w:p w14:paraId="0B371AB8" w14:textId="05EB5D05" w:rsidR="00EA77B7" w:rsidRDefault="0092519A" w:rsidP="00311587">
      <w:pPr>
        <w:ind w:hanging="720"/>
        <w:rPr>
          <w:lang w:eastAsia="en-NZ"/>
        </w:rPr>
      </w:pPr>
      <w:r>
        <w:rPr>
          <w:b/>
          <w:lang w:eastAsia="en-NZ"/>
        </w:rPr>
        <w:t>10</w:t>
      </w:r>
      <w:r w:rsidR="00311587">
        <w:rPr>
          <w:b/>
          <w:lang w:eastAsia="en-NZ"/>
        </w:rPr>
        <w:t>.2</w:t>
      </w:r>
      <w:r w:rsidR="00311587">
        <w:rPr>
          <w:b/>
          <w:lang w:eastAsia="en-NZ"/>
        </w:rPr>
        <w:tab/>
        <w:t xml:space="preserve">Visual Contrast (7.2): </w:t>
      </w:r>
      <w:r w:rsidR="00311587">
        <w:rPr>
          <w:lang w:eastAsia="en-NZ"/>
        </w:rPr>
        <w:t>Blind Citizens NZ applauds Waka Kotahi for the consistent reference, and emphasis given to the importan</w:t>
      </w:r>
      <w:r w:rsidR="008F5435">
        <w:rPr>
          <w:lang w:eastAsia="en-NZ"/>
        </w:rPr>
        <w:t>ce</w:t>
      </w:r>
      <w:r w:rsidR="00311587">
        <w:rPr>
          <w:lang w:eastAsia="en-NZ"/>
        </w:rPr>
        <w:t xml:space="preserve"> of, and need for</w:t>
      </w:r>
      <w:r w:rsidR="008F5435">
        <w:rPr>
          <w:lang w:eastAsia="en-NZ"/>
        </w:rPr>
        <w:t>,</w:t>
      </w:r>
      <w:r w:rsidR="00311587">
        <w:rPr>
          <w:lang w:eastAsia="en-NZ"/>
        </w:rPr>
        <w:t xml:space="preserve"> high visual contrast. We also appreciate the references and recognition made to Blind Low Vision NZ and our organisation for our contributions in this regard.</w:t>
      </w:r>
    </w:p>
    <w:p w14:paraId="15B8D0AB" w14:textId="6E29F31B" w:rsidR="00311587" w:rsidRDefault="00311587" w:rsidP="00311587">
      <w:pPr>
        <w:ind w:hanging="720"/>
        <w:rPr>
          <w:lang w:eastAsia="en-NZ"/>
        </w:rPr>
      </w:pPr>
    </w:p>
    <w:p w14:paraId="2ACEB526" w14:textId="77777777" w:rsidR="008402CC" w:rsidRDefault="0092519A" w:rsidP="00311587">
      <w:pPr>
        <w:ind w:hanging="720"/>
        <w:rPr>
          <w:lang w:eastAsia="en-NZ"/>
        </w:rPr>
      </w:pPr>
      <w:r>
        <w:rPr>
          <w:b/>
          <w:lang w:eastAsia="en-NZ"/>
        </w:rPr>
        <w:lastRenderedPageBreak/>
        <w:t>10</w:t>
      </w:r>
      <w:r w:rsidR="00311587" w:rsidRPr="00311587">
        <w:rPr>
          <w:b/>
          <w:lang w:eastAsia="en-NZ"/>
        </w:rPr>
        <w:t>.3</w:t>
      </w:r>
      <w:r w:rsidR="00311587" w:rsidRPr="00311587">
        <w:rPr>
          <w:b/>
          <w:lang w:eastAsia="en-NZ"/>
        </w:rPr>
        <w:tab/>
        <w:t>Process for seeking a variation to RUB Requir</w:t>
      </w:r>
      <w:r w:rsidR="00311587">
        <w:rPr>
          <w:b/>
          <w:lang w:eastAsia="en-NZ"/>
        </w:rPr>
        <w:t>e</w:t>
      </w:r>
      <w:r w:rsidR="00311587" w:rsidRPr="00311587">
        <w:rPr>
          <w:b/>
          <w:lang w:eastAsia="en-NZ"/>
        </w:rPr>
        <w:t>ments</w:t>
      </w:r>
      <w:r w:rsidR="00311587">
        <w:rPr>
          <w:b/>
          <w:lang w:eastAsia="en-NZ"/>
        </w:rPr>
        <w:t xml:space="preserve"> (7.5): </w:t>
      </w:r>
      <w:r w:rsidR="00311587" w:rsidRPr="00311587">
        <w:rPr>
          <w:lang w:eastAsia="en-NZ"/>
        </w:rPr>
        <w:t>We congratulate</w:t>
      </w:r>
      <w:r w:rsidR="00311587">
        <w:rPr>
          <w:b/>
          <w:lang w:eastAsia="en-NZ"/>
        </w:rPr>
        <w:t xml:space="preserve"> </w:t>
      </w:r>
      <w:r w:rsidR="00311587">
        <w:rPr>
          <w:lang w:eastAsia="en-NZ"/>
        </w:rPr>
        <w:t xml:space="preserve">Waka Kotahi for the mandatory approach taken with the RUB, and the emphasis given to this through the Procurement Manual. </w:t>
      </w:r>
    </w:p>
    <w:p w14:paraId="5A603B7B" w14:textId="65C7532C" w:rsidR="00311587" w:rsidRDefault="00311587" w:rsidP="008402CC">
      <w:pPr>
        <w:rPr>
          <w:lang w:eastAsia="en-NZ"/>
        </w:rPr>
      </w:pPr>
      <w:r>
        <w:rPr>
          <w:lang w:eastAsia="en-NZ"/>
        </w:rPr>
        <w:t>While we have identified aspects of the RUB, we hope to positively influence before it is finalised, enforcement of the RUB through procurement aligns with the Accessibility Charter, and most importantly, sets the scene for a more consistent, national approach, thus experience for public transport passengers.</w:t>
      </w:r>
    </w:p>
    <w:p w14:paraId="0BCDD014" w14:textId="56DD71E8" w:rsidR="00311587" w:rsidRDefault="00311587" w:rsidP="00311587">
      <w:pPr>
        <w:pStyle w:val="Heading2"/>
      </w:pPr>
      <w:r>
        <w:t>1</w:t>
      </w:r>
      <w:r w:rsidR="0092519A">
        <w:t>1</w:t>
      </w:r>
      <w:r>
        <w:t>.</w:t>
      </w:r>
      <w:r>
        <w:tab/>
        <w:t>Conclusion</w:t>
      </w:r>
    </w:p>
    <w:p w14:paraId="64841D07" w14:textId="0E1E61A7" w:rsidR="00311587" w:rsidRDefault="00675CCF" w:rsidP="00675CCF">
      <w:pPr>
        <w:ind w:hanging="720"/>
        <w:rPr>
          <w:lang w:eastAsia="en-NZ"/>
        </w:rPr>
      </w:pPr>
      <w:r>
        <w:rPr>
          <w:b/>
          <w:lang w:eastAsia="en-NZ"/>
        </w:rPr>
        <w:t>1</w:t>
      </w:r>
      <w:r w:rsidR="0092519A">
        <w:rPr>
          <w:b/>
          <w:lang w:eastAsia="en-NZ"/>
        </w:rPr>
        <w:t>1</w:t>
      </w:r>
      <w:r>
        <w:rPr>
          <w:b/>
          <w:lang w:eastAsia="en-NZ"/>
        </w:rPr>
        <w:t>.1</w:t>
      </w:r>
      <w:r>
        <w:rPr>
          <w:b/>
          <w:lang w:eastAsia="en-NZ"/>
        </w:rPr>
        <w:tab/>
      </w:r>
      <w:r w:rsidR="00311587">
        <w:rPr>
          <w:lang w:eastAsia="en-NZ"/>
        </w:rPr>
        <w:t xml:space="preserve">We reinforce we are pleased to have this opportunity to comment on the Draft for consultation. We welcome an opportunity to discuss our feedback and to understand perhaps why some areas, in our view, are not </w:t>
      </w:r>
      <w:r w:rsidR="00820F5A">
        <w:rPr>
          <w:lang w:eastAsia="en-NZ"/>
        </w:rPr>
        <w:t xml:space="preserve">being progressed </w:t>
      </w:r>
      <w:r w:rsidR="00311587">
        <w:rPr>
          <w:lang w:eastAsia="en-NZ"/>
        </w:rPr>
        <w:t xml:space="preserve">as expediently for blind </w:t>
      </w:r>
      <w:r w:rsidR="00820F5A">
        <w:rPr>
          <w:lang w:eastAsia="en-NZ"/>
        </w:rPr>
        <w:t>passengers</w:t>
      </w:r>
      <w:r w:rsidR="00311587">
        <w:rPr>
          <w:lang w:eastAsia="en-NZ"/>
        </w:rPr>
        <w:t xml:space="preserve">. </w:t>
      </w:r>
    </w:p>
    <w:p w14:paraId="1CCB28B6" w14:textId="54FA3797" w:rsidR="00311587" w:rsidRDefault="00311587" w:rsidP="00311587">
      <w:pPr>
        <w:ind w:left="0"/>
        <w:rPr>
          <w:lang w:eastAsia="en-NZ"/>
        </w:rPr>
      </w:pPr>
    </w:p>
    <w:p w14:paraId="3E73234F" w14:textId="2F939B33" w:rsidR="0091094E" w:rsidRDefault="0091094E" w:rsidP="00D70E2B">
      <w:pPr>
        <w:ind w:hanging="720"/>
        <w:rPr>
          <w:lang w:eastAsia="en-NZ"/>
        </w:rPr>
      </w:pPr>
      <w:r>
        <w:rPr>
          <w:b/>
          <w:lang w:eastAsia="en-NZ"/>
        </w:rPr>
        <w:t>11.2</w:t>
      </w:r>
      <w:r>
        <w:rPr>
          <w:b/>
          <w:lang w:eastAsia="en-NZ"/>
        </w:rPr>
        <w:tab/>
      </w:r>
      <w:r w:rsidRPr="0091094E">
        <w:rPr>
          <w:lang w:eastAsia="en-NZ"/>
        </w:rPr>
        <w:t>We</w:t>
      </w:r>
      <w:r>
        <w:rPr>
          <w:lang w:eastAsia="en-NZ"/>
        </w:rPr>
        <w:t xml:space="preserve"> have commented about access to signage such as where information about kneeling buses is located. </w:t>
      </w:r>
      <w:r>
        <w:rPr>
          <w:lang w:eastAsia="en-NZ"/>
        </w:rPr>
        <w:t xml:space="preserve">In </w:t>
      </w:r>
      <w:r>
        <w:rPr>
          <w:lang w:eastAsia="en-NZ"/>
        </w:rPr>
        <w:t xml:space="preserve">our view, people make decisions about whether to use a bus service based on the weakest part of that service. For example, knowing which bus to catch is not just about the specific route or time. It is also about ensuring that when that bus arrives, that it does in fact meet the person’s needs. </w:t>
      </w:r>
    </w:p>
    <w:p w14:paraId="4337ADA6" w14:textId="77777777" w:rsidR="0091094E" w:rsidRDefault="0091094E" w:rsidP="00D70E2B">
      <w:pPr>
        <w:ind w:hanging="720"/>
        <w:rPr>
          <w:b/>
          <w:lang w:eastAsia="en-NZ"/>
        </w:rPr>
      </w:pPr>
    </w:p>
    <w:p w14:paraId="65552CEE" w14:textId="130DC903" w:rsidR="00D70E2B" w:rsidRDefault="00D70E2B" w:rsidP="00D70E2B">
      <w:pPr>
        <w:ind w:hanging="720"/>
        <w:rPr>
          <w:lang w:eastAsia="en-NZ"/>
        </w:rPr>
      </w:pPr>
      <w:r>
        <w:rPr>
          <w:b/>
          <w:lang w:eastAsia="en-NZ"/>
        </w:rPr>
        <w:t>11.</w:t>
      </w:r>
      <w:r w:rsidR="0091094E">
        <w:rPr>
          <w:b/>
          <w:lang w:eastAsia="en-NZ"/>
        </w:rPr>
        <w:t>3</w:t>
      </w:r>
      <w:r>
        <w:rPr>
          <w:b/>
          <w:lang w:eastAsia="en-NZ"/>
        </w:rPr>
        <w:tab/>
      </w:r>
      <w:r>
        <w:rPr>
          <w:lang w:eastAsia="en-NZ"/>
        </w:rPr>
        <w:t>Blind Citizens NZ reinforces earlier comments in our submission, about the need for audible on-board route announcements to be mandatory. Mindful Blind Citizens NZ made similar comments in response to RUB reviews</w:t>
      </w:r>
      <w:r w:rsidR="0091094E">
        <w:rPr>
          <w:lang w:eastAsia="en-NZ"/>
        </w:rPr>
        <w:t xml:space="preserve"> previously</w:t>
      </w:r>
      <w:r>
        <w:rPr>
          <w:lang w:eastAsia="en-NZ"/>
        </w:rPr>
        <w:t xml:space="preserve">, and given ratification of the Disability Convention in 2008, the requirement for gradual realisation of accessibility when referring to </w:t>
      </w:r>
      <w:r w:rsidR="0091094E">
        <w:rPr>
          <w:lang w:eastAsia="en-NZ"/>
        </w:rPr>
        <w:t xml:space="preserve">accessibility features including </w:t>
      </w:r>
      <w:r>
        <w:rPr>
          <w:lang w:eastAsia="en-NZ"/>
        </w:rPr>
        <w:t xml:space="preserve">audible announcements, is well overdue. When transport </w:t>
      </w:r>
      <w:r w:rsidR="00820F5A">
        <w:rPr>
          <w:lang w:eastAsia="en-NZ"/>
        </w:rPr>
        <w:t xml:space="preserve">operators </w:t>
      </w:r>
      <w:r w:rsidR="0091094E">
        <w:rPr>
          <w:lang w:eastAsia="en-NZ"/>
        </w:rPr>
        <w:t xml:space="preserve">can </w:t>
      </w:r>
      <w:r w:rsidR="00820F5A">
        <w:rPr>
          <w:lang w:eastAsia="en-NZ"/>
        </w:rPr>
        <w:t xml:space="preserve">include provisions such as </w:t>
      </w:r>
      <w:r>
        <w:rPr>
          <w:lang w:eastAsia="en-NZ"/>
        </w:rPr>
        <w:t xml:space="preserve">power outlets, </w:t>
      </w:r>
      <w:r w:rsidR="00820F5A">
        <w:rPr>
          <w:lang w:eastAsia="en-NZ"/>
        </w:rPr>
        <w:t xml:space="preserve">and </w:t>
      </w:r>
      <w:r w:rsidR="002402B5">
        <w:rPr>
          <w:lang w:eastAsia="en-NZ"/>
        </w:rPr>
        <w:t>wife</w:t>
      </w:r>
      <w:r w:rsidR="00820F5A">
        <w:rPr>
          <w:lang w:eastAsia="en-NZ"/>
        </w:rPr>
        <w:t xml:space="preserve"> for passengers, neither of which appear to be mandated by the RUB, </w:t>
      </w:r>
      <w:r w:rsidR="0091094E">
        <w:rPr>
          <w:lang w:eastAsia="en-NZ"/>
        </w:rPr>
        <w:t xml:space="preserve">(each of which are nice to have), </w:t>
      </w:r>
      <w:r w:rsidR="00820F5A">
        <w:rPr>
          <w:lang w:eastAsia="en-NZ"/>
        </w:rPr>
        <w:t xml:space="preserve">it is somewhat disappointing to find that fundamental needs of </w:t>
      </w:r>
      <w:r w:rsidR="0091094E">
        <w:rPr>
          <w:lang w:eastAsia="en-NZ"/>
        </w:rPr>
        <w:t xml:space="preserve">blind </w:t>
      </w:r>
      <w:r w:rsidR="00820F5A">
        <w:rPr>
          <w:lang w:eastAsia="en-NZ"/>
        </w:rPr>
        <w:t>passengers, continues to be overlooked.</w:t>
      </w:r>
      <w:r w:rsidR="0091094E">
        <w:rPr>
          <w:lang w:eastAsia="en-NZ"/>
        </w:rPr>
        <w:t xml:space="preserve"> </w:t>
      </w:r>
    </w:p>
    <w:p w14:paraId="62A5D932" w14:textId="77777777" w:rsidR="0091094E" w:rsidRDefault="0091094E" w:rsidP="00D70E2B">
      <w:pPr>
        <w:ind w:hanging="720"/>
        <w:rPr>
          <w:lang w:eastAsia="en-NZ"/>
        </w:rPr>
      </w:pPr>
    </w:p>
    <w:p w14:paraId="2DD78CC2" w14:textId="6213F1AE" w:rsidR="0091094E" w:rsidRDefault="0091094E" w:rsidP="0091094E">
      <w:pPr>
        <w:ind w:hanging="720"/>
        <w:rPr>
          <w:lang w:eastAsia="en-NZ"/>
        </w:rPr>
      </w:pPr>
      <w:r>
        <w:rPr>
          <w:b/>
          <w:lang w:eastAsia="en-NZ"/>
        </w:rPr>
        <w:t>11.4</w:t>
      </w:r>
      <w:r>
        <w:rPr>
          <w:b/>
          <w:lang w:eastAsia="en-NZ"/>
        </w:rPr>
        <w:tab/>
      </w:r>
      <w:r>
        <w:rPr>
          <w:lang w:eastAsia="en-NZ"/>
        </w:rPr>
        <w:t xml:space="preserve">Please note the emphasis given to comments offered in clauses 11.2 and 11.3 respectively are for blind passengers, </w:t>
      </w:r>
      <w:r>
        <w:rPr>
          <w:lang w:eastAsia="en-NZ"/>
        </w:rPr>
        <w:t>crucial component</w:t>
      </w:r>
      <w:r>
        <w:rPr>
          <w:lang w:eastAsia="en-NZ"/>
        </w:rPr>
        <w:t>s</w:t>
      </w:r>
      <w:r>
        <w:rPr>
          <w:lang w:eastAsia="en-NZ"/>
        </w:rPr>
        <w:t xml:space="preserve"> of an “accessible” journey.</w:t>
      </w:r>
    </w:p>
    <w:p w14:paraId="1CCADEF1" w14:textId="77777777" w:rsidR="0091094E" w:rsidRDefault="0091094E" w:rsidP="00D70E2B">
      <w:pPr>
        <w:ind w:hanging="720"/>
        <w:rPr>
          <w:lang w:eastAsia="en-NZ"/>
        </w:rPr>
      </w:pPr>
    </w:p>
    <w:p w14:paraId="04DD70BB" w14:textId="3DC1154C" w:rsidR="00311587" w:rsidRPr="00B74F9C" w:rsidRDefault="00986191" w:rsidP="00986191">
      <w:pPr>
        <w:ind w:hanging="720"/>
      </w:pPr>
      <w:r>
        <w:rPr>
          <w:b/>
          <w:lang w:eastAsia="en-NZ"/>
        </w:rPr>
        <w:t>1</w:t>
      </w:r>
      <w:r w:rsidR="0092519A">
        <w:rPr>
          <w:b/>
          <w:lang w:eastAsia="en-NZ"/>
        </w:rPr>
        <w:t>1</w:t>
      </w:r>
      <w:r>
        <w:rPr>
          <w:b/>
          <w:lang w:eastAsia="en-NZ"/>
        </w:rPr>
        <w:t>.</w:t>
      </w:r>
      <w:r w:rsidR="0091094E">
        <w:rPr>
          <w:b/>
          <w:lang w:eastAsia="en-NZ"/>
        </w:rPr>
        <w:t>5</w:t>
      </w:r>
      <w:r>
        <w:rPr>
          <w:b/>
          <w:lang w:eastAsia="en-NZ"/>
        </w:rPr>
        <w:tab/>
      </w:r>
      <w:r w:rsidR="00311587">
        <w:rPr>
          <w:lang w:eastAsia="en-NZ"/>
        </w:rPr>
        <w:t xml:space="preserve">In our submission, we refer to the Disability Convention. </w:t>
      </w:r>
      <w:r w:rsidR="00311587" w:rsidRPr="00B74F9C">
        <w:t>We identify from Article 9 Accessibility</w:t>
      </w:r>
      <w:r w:rsidR="00311587">
        <w:t xml:space="preserve">, text that </w:t>
      </w:r>
      <w:r w:rsidR="00311587" w:rsidRPr="00B74F9C">
        <w:t xml:space="preserve">reinforces </w:t>
      </w:r>
      <w:r w:rsidR="00311587">
        <w:t xml:space="preserve">specifically, </w:t>
      </w:r>
      <w:r w:rsidR="00311587" w:rsidRPr="00B74F9C">
        <w:t>our support for co</w:t>
      </w:r>
      <w:r w:rsidR="00311587">
        <w:t xml:space="preserve">mmon standards, </w:t>
      </w:r>
      <w:r w:rsidR="00311587" w:rsidRPr="00B74F9C">
        <w:t>and which epitomise our aspirations for blind travellers…</w:t>
      </w:r>
    </w:p>
    <w:p w14:paraId="3E3A625E" w14:textId="77777777" w:rsidR="00311587" w:rsidRPr="006B6166" w:rsidRDefault="00311587" w:rsidP="00311587">
      <w:pPr>
        <w:rPr>
          <w:sz w:val="16"/>
        </w:rPr>
      </w:pPr>
    </w:p>
    <w:p w14:paraId="60DC7EF9" w14:textId="7FD4341C" w:rsidR="00311587" w:rsidRPr="002402B5" w:rsidRDefault="00311587" w:rsidP="0092519A">
      <w:pPr>
        <w:rPr>
          <w:b/>
        </w:rPr>
      </w:pPr>
      <w:r w:rsidRPr="002402B5">
        <w:rPr>
          <w:b/>
        </w:rPr>
        <w:t>Article 9 Accessibility</w:t>
      </w:r>
    </w:p>
    <w:p w14:paraId="05FFF399" w14:textId="77777777" w:rsidR="00311587" w:rsidRPr="006B6166" w:rsidRDefault="00311587" w:rsidP="00311587">
      <w:pPr>
        <w:pStyle w:val="StyleBefore5ptAfter5pt"/>
        <w:spacing w:before="0" w:after="0" w:line="276" w:lineRule="auto"/>
        <w:ind w:left="720" w:hanging="720"/>
        <w:rPr>
          <w:sz w:val="16"/>
          <w:lang w:val="en-GB"/>
        </w:rPr>
      </w:pPr>
    </w:p>
    <w:p w14:paraId="73CAAC87" w14:textId="4149AFD4" w:rsidR="006B6166" w:rsidRDefault="00311587" w:rsidP="006B6166">
      <w:pPr>
        <w:pStyle w:val="StyleBefore5ptAfter5pt"/>
        <w:numPr>
          <w:ilvl w:val="0"/>
          <w:numId w:val="12"/>
        </w:numPr>
        <w:spacing w:before="0" w:after="0" w:line="276" w:lineRule="auto"/>
        <w:rPr>
          <w:sz w:val="24"/>
          <w:lang w:val="en-GB"/>
        </w:rPr>
      </w:pPr>
      <w:proofErr w:type="gramStart"/>
      <w:r w:rsidRPr="00B74F9C">
        <w:rPr>
          <w:sz w:val="24"/>
          <w:lang w:val="en-GB"/>
        </w:rPr>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proofErr w:type="gramEnd"/>
      <w:r w:rsidRPr="00B74F9C">
        <w:rPr>
          <w:sz w:val="24"/>
          <w:lang w:val="en-GB"/>
        </w:rPr>
        <w:t xml:space="preserve"> </w:t>
      </w:r>
      <w:bookmarkStart w:id="0" w:name="_GoBack"/>
      <w:bookmarkEnd w:id="0"/>
    </w:p>
    <w:p w14:paraId="4730DF97" w14:textId="3CC1D9BB" w:rsidR="00311587" w:rsidRPr="00B74F9C" w:rsidRDefault="00311587" w:rsidP="006B6166">
      <w:pPr>
        <w:pStyle w:val="StyleBefore5ptAfter5pt"/>
        <w:spacing w:before="0" w:after="0" w:line="276" w:lineRule="auto"/>
        <w:ind w:left="1440"/>
        <w:rPr>
          <w:sz w:val="24"/>
          <w:lang w:val="en-GB"/>
        </w:rPr>
      </w:pPr>
      <w:r w:rsidRPr="00B74F9C">
        <w:rPr>
          <w:sz w:val="24"/>
          <w:lang w:val="en-GB"/>
        </w:rPr>
        <w:lastRenderedPageBreak/>
        <w:t xml:space="preserve">These measures, which shall include the identification and elimination of obstacles and barriers to accessibility, shall apply to, inter alia: </w:t>
      </w:r>
    </w:p>
    <w:p w14:paraId="38FE87BC" w14:textId="77777777" w:rsidR="00311587" w:rsidRPr="00B74F9C" w:rsidRDefault="00311587" w:rsidP="006B6166">
      <w:pPr>
        <w:pStyle w:val="StyleBefore5ptAfter5pt"/>
        <w:spacing w:before="0" w:after="0" w:line="276" w:lineRule="auto"/>
        <w:ind w:left="2160" w:hanging="720"/>
        <w:rPr>
          <w:sz w:val="24"/>
          <w:lang w:val="en-GB"/>
        </w:rPr>
      </w:pPr>
      <w:r w:rsidRPr="0092519A">
        <w:rPr>
          <w:b/>
          <w:sz w:val="24"/>
          <w:lang w:val="en-GB"/>
        </w:rPr>
        <w:t>(a)</w:t>
      </w:r>
      <w:r w:rsidRPr="00B74F9C">
        <w:rPr>
          <w:sz w:val="24"/>
          <w:lang w:val="en-GB"/>
        </w:rPr>
        <w:tab/>
        <w:t xml:space="preserve">Buildings, roads, transportation and other indoor and outdoor facilities, including schools, housing, medical facilities and workplaces; </w:t>
      </w:r>
    </w:p>
    <w:p w14:paraId="17AA1602" w14:textId="77777777" w:rsidR="00311587" w:rsidRPr="00B74F9C" w:rsidRDefault="00311587" w:rsidP="006B6166">
      <w:pPr>
        <w:pStyle w:val="StyleBefore5ptAfter5pt"/>
        <w:spacing w:before="0" w:after="0" w:line="276" w:lineRule="auto"/>
        <w:ind w:left="2160" w:hanging="720"/>
        <w:rPr>
          <w:sz w:val="24"/>
          <w:lang w:val="en-GB"/>
        </w:rPr>
      </w:pPr>
      <w:r w:rsidRPr="0092519A">
        <w:rPr>
          <w:b/>
          <w:sz w:val="24"/>
          <w:lang w:val="en-GB"/>
        </w:rPr>
        <w:t>(b)</w:t>
      </w:r>
      <w:r w:rsidRPr="00B74F9C">
        <w:rPr>
          <w:sz w:val="24"/>
          <w:lang w:val="en-GB"/>
        </w:rPr>
        <w:tab/>
        <w:t>Information, communications and other services, including electronic services and emergency services.</w:t>
      </w:r>
    </w:p>
    <w:p w14:paraId="731B14FA" w14:textId="77777777" w:rsidR="00311587" w:rsidRPr="00B74F9C" w:rsidRDefault="00311587" w:rsidP="0092519A">
      <w:pPr>
        <w:pStyle w:val="StyleBefore5ptAfter5pt"/>
        <w:spacing w:before="0" w:after="0" w:line="276" w:lineRule="auto"/>
        <w:ind w:left="1440" w:hanging="720"/>
        <w:rPr>
          <w:sz w:val="24"/>
          <w:lang w:val="en-GB"/>
        </w:rPr>
      </w:pPr>
    </w:p>
    <w:p w14:paraId="7100BB3F" w14:textId="77777777" w:rsidR="00311587" w:rsidRPr="00B74F9C" w:rsidRDefault="00311587" w:rsidP="0092519A">
      <w:pPr>
        <w:ind w:left="1440" w:hanging="720"/>
      </w:pPr>
      <w:r w:rsidRPr="0092519A">
        <w:rPr>
          <w:b/>
        </w:rPr>
        <w:t>2 (h)</w:t>
      </w:r>
      <w:r w:rsidRPr="00B74F9C">
        <w:tab/>
        <w:t>Promote the design, development, production and distribution of accessible information and communications technologies and systems at an early stage, so that these technologies and systems become accessible at minimum cost.</w:t>
      </w:r>
    </w:p>
    <w:p w14:paraId="413F4BA8" w14:textId="77777777" w:rsidR="00311587" w:rsidRPr="00EA77B7" w:rsidRDefault="00311587" w:rsidP="00311587">
      <w:pPr>
        <w:ind w:left="0"/>
        <w:rPr>
          <w:lang w:eastAsia="en-NZ"/>
        </w:rPr>
      </w:pPr>
    </w:p>
    <w:sectPr w:rsidR="00311587" w:rsidRPr="00EA77B7" w:rsidSect="002C3170">
      <w:headerReference w:type="first" r:id="rId11"/>
      <w:footerReference w:type="first" r:id="rId12"/>
      <w:pgSz w:w="11906" w:h="16838" w:code="9"/>
      <w:pgMar w:top="1134" w:right="851" w:bottom="851" w:left="1134"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CB9B" w14:textId="77777777" w:rsidR="002E3ABB" w:rsidRDefault="002E3ABB">
      <w:pPr>
        <w:spacing w:line="240" w:lineRule="auto"/>
      </w:pPr>
      <w:r>
        <w:separator/>
      </w:r>
    </w:p>
  </w:endnote>
  <w:endnote w:type="continuationSeparator" w:id="0">
    <w:p w14:paraId="73620211" w14:textId="77777777" w:rsidR="002E3ABB" w:rsidRDefault="002E3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0E33" w14:textId="77777777" w:rsidR="002E3ABB" w:rsidRDefault="002E3ABB" w:rsidP="002E3ABB">
    <w:pPr>
      <w:pStyle w:val="Footer"/>
    </w:pPr>
    <w:r>
      <w:rPr>
        <w:noProof/>
        <w:lang w:eastAsia="en-NZ"/>
      </w:rPr>
      <w:drawing>
        <wp:anchor distT="0" distB="0" distL="114300" distR="114300" simplePos="0" relativeHeight="251660288" behindDoc="0" locked="0" layoutInCell="1" allowOverlap="1" wp14:anchorId="6890E348" wp14:editId="196C3586">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AEF0D" w14:textId="77777777" w:rsidR="002E3ABB" w:rsidRDefault="002E3ABB">
      <w:pPr>
        <w:spacing w:line="240" w:lineRule="auto"/>
      </w:pPr>
      <w:r>
        <w:separator/>
      </w:r>
    </w:p>
  </w:footnote>
  <w:footnote w:type="continuationSeparator" w:id="0">
    <w:p w14:paraId="62DC9BFE" w14:textId="77777777" w:rsidR="002E3ABB" w:rsidRDefault="002E3A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4878" w14:textId="77777777" w:rsidR="002E3ABB" w:rsidRDefault="002E3ABB">
    <w:pPr>
      <w:pStyle w:val="Header"/>
    </w:pPr>
    <w:r>
      <w:rPr>
        <w:noProof/>
        <w:lang w:eastAsia="en-NZ"/>
      </w:rPr>
      <w:drawing>
        <wp:anchor distT="0" distB="0" distL="114300" distR="114300" simplePos="0" relativeHeight="251659264" behindDoc="1" locked="0" layoutInCell="1" allowOverlap="1" wp14:anchorId="172CFB3F" wp14:editId="33AF565C">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7CD"/>
    <w:multiLevelType w:val="hybridMultilevel"/>
    <w:tmpl w:val="578C1B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950ED"/>
    <w:multiLevelType w:val="multilevel"/>
    <w:tmpl w:val="B6BA8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E3142"/>
    <w:multiLevelType w:val="hybridMultilevel"/>
    <w:tmpl w:val="C39EFE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23DC"/>
    <w:multiLevelType w:val="multilevel"/>
    <w:tmpl w:val="EAA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80865"/>
    <w:multiLevelType w:val="hybridMultilevel"/>
    <w:tmpl w:val="78E2151E"/>
    <w:lvl w:ilvl="0" w:tplc="04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5" w15:restartNumberingAfterBreak="0">
    <w:nsid w:val="3E422807"/>
    <w:multiLevelType w:val="hybridMultilevel"/>
    <w:tmpl w:val="06B0F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972AE5"/>
    <w:multiLevelType w:val="hybridMultilevel"/>
    <w:tmpl w:val="87763E7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2EA52C4"/>
    <w:multiLevelType w:val="hybridMultilevel"/>
    <w:tmpl w:val="47F6108E"/>
    <w:lvl w:ilvl="0" w:tplc="FAE47F3A">
      <w:start w:val="1"/>
      <w:numFmt w:val="decimal"/>
      <w:lvlText w:val="%1."/>
      <w:lvlJc w:val="left"/>
      <w:pPr>
        <w:ind w:left="1440" w:hanging="72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5BD54F1F"/>
    <w:multiLevelType w:val="hybridMultilevel"/>
    <w:tmpl w:val="5882D902"/>
    <w:lvl w:ilvl="0" w:tplc="B1F483D2">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C749BB"/>
    <w:multiLevelType w:val="hybridMultilevel"/>
    <w:tmpl w:val="A0F4304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603470"/>
    <w:multiLevelType w:val="hybridMultilevel"/>
    <w:tmpl w:val="F998DFC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5">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1"/>
  </w:num>
  <w:num w:numId="6">
    <w:abstractNumId w:val="3"/>
  </w:num>
  <w:num w:numId="7">
    <w:abstractNumId w:val="8"/>
  </w:num>
  <w:num w:numId="8">
    <w:abstractNumId w:val="2"/>
  </w:num>
  <w:num w:numId="9">
    <w:abstractNumId w:val="0"/>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B5"/>
    <w:rsid w:val="00051456"/>
    <w:rsid w:val="000633D3"/>
    <w:rsid w:val="000B07DD"/>
    <w:rsid w:val="000B2215"/>
    <w:rsid w:val="000B225D"/>
    <w:rsid w:val="000B78F7"/>
    <w:rsid w:val="000D6912"/>
    <w:rsid w:val="000D7519"/>
    <w:rsid w:val="000E2EE7"/>
    <w:rsid w:val="000E79B0"/>
    <w:rsid w:val="000F420F"/>
    <w:rsid w:val="00100780"/>
    <w:rsid w:val="00137DB3"/>
    <w:rsid w:val="00152A63"/>
    <w:rsid w:val="001C6CB5"/>
    <w:rsid w:val="001D0C2D"/>
    <w:rsid w:val="001E0A41"/>
    <w:rsid w:val="001F522B"/>
    <w:rsid w:val="00210978"/>
    <w:rsid w:val="00230DB2"/>
    <w:rsid w:val="00236B5E"/>
    <w:rsid w:val="002402B5"/>
    <w:rsid w:val="00242F76"/>
    <w:rsid w:val="00255F32"/>
    <w:rsid w:val="002625B4"/>
    <w:rsid w:val="0027519D"/>
    <w:rsid w:val="00276335"/>
    <w:rsid w:val="00281C03"/>
    <w:rsid w:val="002C3170"/>
    <w:rsid w:val="002C7067"/>
    <w:rsid w:val="002D653C"/>
    <w:rsid w:val="002E3ABB"/>
    <w:rsid w:val="002F0A7E"/>
    <w:rsid w:val="00311587"/>
    <w:rsid w:val="0032381F"/>
    <w:rsid w:val="003915C3"/>
    <w:rsid w:val="003F0B8B"/>
    <w:rsid w:val="00470788"/>
    <w:rsid w:val="00473D9A"/>
    <w:rsid w:val="004C2321"/>
    <w:rsid w:val="004D50E4"/>
    <w:rsid w:val="005074B5"/>
    <w:rsid w:val="00530FBF"/>
    <w:rsid w:val="0058667D"/>
    <w:rsid w:val="00591746"/>
    <w:rsid w:val="005935C6"/>
    <w:rsid w:val="005A359A"/>
    <w:rsid w:val="005D0548"/>
    <w:rsid w:val="005D1AE2"/>
    <w:rsid w:val="005D7BFA"/>
    <w:rsid w:val="00675CCF"/>
    <w:rsid w:val="006944DB"/>
    <w:rsid w:val="006B6166"/>
    <w:rsid w:val="006C25CC"/>
    <w:rsid w:val="006E582C"/>
    <w:rsid w:val="00722526"/>
    <w:rsid w:val="0076401C"/>
    <w:rsid w:val="00765E9A"/>
    <w:rsid w:val="00786D6A"/>
    <w:rsid w:val="007C1DD7"/>
    <w:rsid w:val="00820F5A"/>
    <w:rsid w:val="008210E6"/>
    <w:rsid w:val="008402CC"/>
    <w:rsid w:val="00842667"/>
    <w:rsid w:val="00880346"/>
    <w:rsid w:val="008F5435"/>
    <w:rsid w:val="008F5C7E"/>
    <w:rsid w:val="0091094E"/>
    <w:rsid w:val="0092519A"/>
    <w:rsid w:val="0097530B"/>
    <w:rsid w:val="00975C6D"/>
    <w:rsid w:val="00986191"/>
    <w:rsid w:val="00997FB0"/>
    <w:rsid w:val="009A0644"/>
    <w:rsid w:val="009A7A78"/>
    <w:rsid w:val="009D1BF9"/>
    <w:rsid w:val="00A36D15"/>
    <w:rsid w:val="00A72FC5"/>
    <w:rsid w:val="00A763CC"/>
    <w:rsid w:val="00AF3011"/>
    <w:rsid w:val="00B13C98"/>
    <w:rsid w:val="00B91877"/>
    <w:rsid w:val="00BD6799"/>
    <w:rsid w:val="00C35C61"/>
    <w:rsid w:val="00C70AB9"/>
    <w:rsid w:val="00CA5916"/>
    <w:rsid w:val="00CE1474"/>
    <w:rsid w:val="00CE2F2B"/>
    <w:rsid w:val="00CE6F7F"/>
    <w:rsid w:val="00CF6527"/>
    <w:rsid w:val="00D16ABB"/>
    <w:rsid w:val="00D25CFF"/>
    <w:rsid w:val="00D70E2B"/>
    <w:rsid w:val="00D70EDC"/>
    <w:rsid w:val="00DA5D0D"/>
    <w:rsid w:val="00DC14DC"/>
    <w:rsid w:val="00DC7D01"/>
    <w:rsid w:val="00DE0089"/>
    <w:rsid w:val="00E02471"/>
    <w:rsid w:val="00E15413"/>
    <w:rsid w:val="00E16A2A"/>
    <w:rsid w:val="00E2022C"/>
    <w:rsid w:val="00E45E72"/>
    <w:rsid w:val="00E508F2"/>
    <w:rsid w:val="00E762DC"/>
    <w:rsid w:val="00EA661C"/>
    <w:rsid w:val="00EA77B7"/>
    <w:rsid w:val="00EC4720"/>
    <w:rsid w:val="00EC61C3"/>
    <w:rsid w:val="00ED5B0F"/>
    <w:rsid w:val="00F057A9"/>
    <w:rsid w:val="00F22342"/>
    <w:rsid w:val="00F22A41"/>
    <w:rsid w:val="00F86012"/>
    <w:rsid w:val="00F87314"/>
    <w:rsid w:val="00FA6AA5"/>
    <w:rsid w:val="00FD6A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6F62"/>
  <w15:chartTrackingRefBased/>
  <w15:docId w15:val="{A29CA6A7-FE34-4E0D-8CC3-F2F99A9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B5"/>
    <w:pPr>
      <w:ind w:left="720"/>
    </w:pPr>
    <w:rPr>
      <w:rFonts w:eastAsia="Calibri" w:cs="Times New Roman"/>
    </w:rPr>
  </w:style>
  <w:style w:type="paragraph" w:styleId="Heading2">
    <w:name w:val="heading 2"/>
    <w:basedOn w:val="Normal"/>
    <w:next w:val="Normal"/>
    <w:link w:val="Heading2Char"/>
    <w:uiPriority w:val="9"/>
    <w:unhideWhenUsed/>
    <w:qFormat/>
    <w:rsid w:val="007C1DD7"/>
    <w:pPr>
      <w:suppressAutoHyphens/>
      <w:autoSpaceDE w:val="0"/>
      <w:autoSpaceDN w:val="0"/>
      <w:adjustRightInd w:val="0"/>
      <w:spacing w:before="440" w:after="160"/>
      <w:ind w:right="590" w:hanging="720"/>
      <w:textAlignment w:val="center"/>
      <w:outlineLvl w:val="1"/>
    </w:pPr>
    <w:rPr>
      <w:rFonts w:ascii="Arial Bold" w:eastAsia="Times New Roman" w:hAnsi="Arial Bold" w:cs="Arial"/>
      <w:b/>
      <w:color w:val="000000"/>
      <w:sz w:val="28"/>
      <w:szCs w:val="28"/>
      <w:lang w:eastAsia="en-NZ"/>
    </w:rPr>
  </w:style>
  <w:style w:type="paragraph" w:styleId="Heading3">
    <w:name w:val="heading 3"/>
    <w:basedOn w:val="Normal"/>
    <w:next w:val="Normal"/>
    <w:link w:val="Heading3Char"/>
    <w:uiPriority w:val="9"/>
    <w:unhideWhenUsed/>
    <w:qFormat/>
    <w:rsid w:val="007C1DD7"/>
    <w:pPr>
      <w:spacing w:before="280" w:after="60"/>
      <w:ind w:hanging="720"/>
      <w:outlineLvl w:val="2"/>
    </w:pPr>
    <w:rPr>
      <w:b/>
      <w:sz w:val="26"/>
    </w:rPr>
  </w:style>
  <w:style w:type="paragraph" w:styleId="Heading4">
    <w:name w:val="heading 4"/>
    <w:basedOn w:val="Normal"/>
    <w:next w:val="Normal"/>
    <w:link w:val="Heading4Char"/>
    <w:uiPriority w:val="9"/>
    <w:semiHidden/>
    <w:unhideWhenUsed/>
    <w:qFormat/>
    <w:rsid w:val="00EC61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DC14DC"/>
    <w:pPr>
      <w:numPr>
        <w:numId w:val="7"/>
      </w:numPr>
      <w:spacing w:after="40"/>
      <w:ind w:left="1077" w:hanging="357"/>
    </w:pPr>
    <w:rPr>
      <w:rFonts w:eastAsia="Times New Roman"/>
      <w:lang w:val="en-GB" w:eastAsia="en-AU"/>
    </w:rPr>
  </w:style>
  <w:style w:type="character" w:customStyle="1" w:styleId="ListParagraphChar">
    <w:name w:val="List Paragraph Char"/>
    <w:aliases w:val="List Paragraph numbered Char,List Paragraph1 Char,List Bullet indent Char"/>
    <w:link w:val="ListParagraph"/>
    <w:uiPriority w:val="34"/>
    <w:rsid w:val="00DC14DC"/>
    <w:rPr>
      <w:rFonts w:eastAsia="Times New Roman" w:cs="Times New Roman"/>
      <w:lang w:val="en-GB" w:eastAsia="en-AU"/>
    </w:rPr>
  </w:style>
  <w:style w:type="paragraph" w:styleId="Title">
    <w:name w:val="Title"/>
    <w:basedOn w:val="Normal"/>
    <w:next w:val="Normal"/>
    <w:link w:val="TitleChar"/>
    <w:autoRedefine/>
    <w:qFormat/>
    <w:rsid w:val="00242F76"/>
    <w:pPr>
      <w:widowControl w:val="0"/>
      <w:suppressAutoHyphens/>
      <w:autoSpaceDN w:val="0"/>
      <w:spacing w:after="80"/>
      <w:ind w:hanging="720"/>
      <w:textAlignment w:val="baseline"/>
    </w:pPr>
    <w:rPr>
      <w:rFonts w:ascii="Arial Bold" w:eastAsia="SimSun" w:hAnsi="Arial Bold" w:cs="Tahoma"/>
      <w:b/>
      <w:kern w:val="3"/>
      <w:sz w:val="32"/>
      <w:szCs w:val="24"/>
      <w:lang w:val="en-AU" w:eastAsia="zh-CN" w:bidi="hi-IN"/>
    </w:rPr>
  </w:style>
  <w:style w:type="character" w:customStyle="1" w:styleId="TitleChar">
    <w:name w:val="Title Char"/>
    <w:link w:val="Title"/>
    <w:rsid w:val="00242F76"/>
    <w:rPr>
      <w:rFonts w:ascii="Arial Bold" w:eastAsia="SimSun" w:hAnsi="Arial Bold" w:cs="Tahoma"/>
      <w:b/>
      <w:kern w:val="3"/>
      <w:sz w:val="32"/>
      <w:szCs w:val="24"/>
      <w:lang w:val="en-AU" w:eastAsia="zh-CN" w:bidi="hi-IN"/>
    </w:rPr>
  </w:style>
  <w:style w:type="paragraph" w:styleId="NoSpacing">
    <w:name w:val="No Spacing"/>
    <w:aliases w:val="Numbered List"/>
    <w:basedOn w:val="Normal"/>
    <w:uiPriority w:val="1"/>
    <w:qFormat/>
    <w:rsid w:val="00E15413"/>
    <w:pPr>
      <w:spacing w:after="200"/>
      <w:ind w:hanging="720"/>
    </w:pPr>
    <w:rPr>
      <w:rFonts w:cs="Arial"/>
      <w:b/>
      <w:sz w:val="32"/>
      <w:szCs w:val="21"/>
    </w:rPr>
  </w:style>
  <w:style w:type="character" w:customStyle="1" w:styleId="Heading2Char">
    <w:name w:val="Heading 2 Char"/>
    <w:basedOn w:val="DefaultParagraphFont"/>
    <w:link w:val="Heading2"/>
    <w:uiPriority w:val="9"/>
    <w:rsid w:val="007C1DD7"/>
    <w:rPr>
      <w:rFonts w:ascii="Arial Bold" w:eastAsia="Times New Roman" w:hAnsi="Arial Bold" w:cs="Arial"/>
      <w:b/>
      <w:color w:val="000000"/>
      <w:sz w:val="28"/>
      <w:szCs w:val="28"/>
      <w:lang w:eastAsia="en-NZ"/>
    </w:rPr>
  </w:style>
  <w:style w:type="character" w:customStyle="1" w:styleId="Heading3Char">
    <w:name w:val="Heading 3 Char"/>
    <w:basedOn w:val="DefaultParagraphFont"/>
    <w:link w:val="Heading3"/>
    <w:uiPriority w:val="9"/>
    <w:rsid w:val="007C1DD7"/>
    <w:rPr>
      <w:rFonts w:eastAsia="Calibri" w:cs="Times New Roman"/>
      <w:b/>
      <w:sz w:val="26"/>
    </w:rPr>
  </w:style>
  <w:style w:type="paragraph" w:styleId="Header">
    <w:name w:val="header"/>
    <w:next w:val="Normal"/>
    <w:link w:val="HeaderChar"/>
    <w:unhideWhenUsed/>
    <w:rsid w:val="005074B5"/>
    <w:pPr>
      <w:tabs>
        <w:tab w:val="center" w:pos="4513"/>
        <w:tab w:val="right" w:pos="9026"/>
      </w:tabs>
      <w:spacing w:line="240" w:lineRule="auto"/>
    </w:pPr>
    <w:rPr>
      <w:rFonts w:ascii="Calibri" w:eastAsia="Calibri" w:hAnsi="Calibri" w:cs="Times New Roman"/>
      <w:sz w:val="22"/>
    </w:rPr>
  </w:style>
  <w:style w:type="character" w:customStyle="1" w:styleId="HeaderChar">
    <w:name w:val="Header Char"/>
    <w:basedOn w:val="DefaultParagraphFont"/>
    <w:link w:val="Header"/>
    <w:rsid w:val="005074B5"/>
    <w:rPr>
      <w:rFonts w:ascii="Calibri" w:eastAsia="Calibri" w:hAnsi="Calibri" w:cs="Times New Roman"/>
      <w:sz w:val="22"/>
    </w:rPr>
  </w:style>
  <w:style w:type="paragraph" w:styleId="Footer">
    <w:name w:val="footer"/>
    <w:basedOn w:val="Normal"/>
    <w:link w:val="FooterChar"/>
    <w:uiPriority w:val="99"/>
    <w:unhideWhenUsed/>
    <w:rsid w:val="005074B5"/>
    <w:pPr>
      <w:tabs>
        <w:tab w:val="center" w:pos="4513"/>
        <w:tab w:val="right" w:pos="9026"/>
      </w:tabs>
      <w:spacing w:line="240" w:lineRule="auto"/>
    </w:pPr>
  </w:style>
  <w:style w:type="character" w:customStyle="1" w:styleId="FooterChar">
    <w:name w:val="Footer Char"/>
    <w:basedOn w:val="DefaultParagraphFont"/>
    <w:link w:val="Footer"/>
    <w:uiPriority w:val="99"/>
    <w:rsid w:val="005074B5"/>
    <w:rPr>
      <w:rFonts w:eastAsia="Calibri" w:cs="Times New Roman"/>
    </w:rPr>
  </w:style>
  <w:style w:type="character" w:styleId="Hyperlink">
    <w:name w:val="Hyperlink"/>
    <w:basedOn w:val="DefaultParagraphFont"/>
    <w:uiPriority w:val="99"/>
    <w:unhideWhenUsed/>
    <w:rsid w:val="005074B5"/>
    <w:rPr>
      <w:color w:val="0000FF"/>
      <w:u w:val="single"/>
    </w:rPr>
  </w:style>
  <w:style w:type="paragraph" w:customStyle="1" w:styleId="BodyText1">
    <w:name w:val="Body Text1"/>
    <w:basedOn w:val="BodyText"/>
    <w:link w:val="bodytextChar"/>
    <w:qFormat/>
    <w:rsid w:val="00BD6799"/>
    <w:pPr>
      <w:suppressAutoHyphens/>
      <w:autoSpaceDE w:val="0"/>
      <w:autoSpaceDN w:val="0"/>
      <w:adjustRightInd w:val="0"/>
      <w:spacing w:after="0"/>
      <w:ind w:left="0" w:right="588"/>
      <w:textAlignment w:val="center"/>
    </w:pPr>
    <w:rPr>
      <w:rFonts w:eastAsia="Times New Roman" w:cs="Arial"/>
      <w:color w:val="000000"/>
      <w:szCs w:val="28"/>
      <w:lang w:eastAsia="en-NZ"/>
    </w:rPr>
  </w:style>
  <w:style w:type="character" w:customStyle="1" w:styleId="bodytextChar">
    <w:name w:val="body text Char"/>
    <w:basedOn w:val="BodyTextChar0"/>
    <w:link w:val="BodyText1"/>
    <w:rsid w:val="00BD6799"/>
    <w:rPr>
      <w:rFonts w:eastAsia="Times New Roman" w:cs="Arial"/>
      <w:color w:val="000000"/>
      <w:szCs w:val="28"/>
      <w:lang w:eastAsia="en-NZ"/>
    </w:rPr>
  </w:style>
  <w:style w:type="paragraph" w:styleId="BodyText">
    <w:name w:val="Body Text"/>
    <w:basedOn w:val="Normal"/>
    <w:link w:val="BodyTextChar0"/>
    <w:uiPriority w:val="99"/>
    <w:semiHidden/>
    <w:unhideWhenUsed/>
    <w:rsid w:val="00BD6799"/>
    <w:pPr>
      <w:spacing w:after="120"/>
    </w:pPr>
  </w:style>
  <w:style w:type="character" w:customStyle="1" w:styleId="BodyTextChar0">
    <w:name w:val="Body Text Char"/>
    <w:basedOn w:val="DefaultParagraphFont"/>
    <w:link w:val="BodyText"/>
    <w:uiPriority w:val="99"/>
    <w:semiHidden/>
    <w:rsid w:val="00BD6799"/>
    <w:rPr>
      <w:rFonts w:eastAsia="Calibri" w:cs="Times New Roman"/>
    </w:rPr>
  </w:style>
  <w:style w:type="paragraph" w:styleId="BalloonText">
    <w:name w:val="Balloon Text"/>
    <w:basedOn w:val="Normal"/>
    <w:link w:val="BalloonTextChar"/>
    <w:uiPriority w:val="99"/>
    <w:semiHidden/>
    <w:unhideWhenUsed/>
    <w:rsid w:val="000514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6"/>
    <w:rPr>
      <w:rFonts w:ascii="Segoe UI" w:eastAsia="Calibri" w:hAnsi="Segoe UI" w:cs="Segoe UI"/>
      <w:sz w:val="18"/>
      <w:szCs w:val="18"/>
    </w:rPr>
  </w:style>
  <w:style w:type="paragraph" w:styleId="NormalWeb">
    <w:name w:val="Normal (Web)"/>
    <w:basedOn w:val="Normal"/>
    <w:uiPriority w:val="99"/>
    <w:semiHidden/>
    <w:unhideWhenUsed/>
    <w:rsid w:val="0032381F"/>
    <w:pPr>
      <w:spacing w:before="100" w:beforeAutospacing="1" w:after="100" w:afterAutospacing="1" w:line="240" w:lineRule="auto"/>
      <w:ind w:left="0"/>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semiHidden/>
    <w:rsid w:val="00EC61C3"/>
    <w:rPr>
      <w:rFonts w:asciiTheme="majorHAnsi" w:eastAsiaTheme="majorEastAsia" w:hAnsiTheme="majorHAnsi" w:cstheme="majorBidi"/>
      <w:i/>
      <w:iCs/>
      <w:color w:val="2E74B5" w:themeColor="accent1" w:themeShade="BF"/>
    </w:rPr>
  </w:style>
  <w:style w:type="paragraph" w:styleId="PlainText">
    <w:name w:val="Plain Text"/>
    <w:basedOn w:val="Normal"/>
    <w:link w:val="PlainTextChar"/>
    <w:rsid w:val="00CF6527"/>
    <w:pPr>
      <w:spacing w:line="240" w:lineRule="auto"/>
      <w:ind w:left="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F6527"/>
    <w:rPr>
      <w:rFonts w:ascii="Courier New" w:eastAsia="Times New Roman" w:hAnsi="Courier New" w:cs="Courier New"/>
      <w:sz w:val="20"/>
      <w:szCs w:val="20"/>
      <w:lang w:val="en-US"/>
    </w:rPr>
  </w:style>
  <w:style w:type="paragraph" w:customStyle="1" w:styleId="StyleBefore5ptAfter5pt">
    <w:name w:val="Style Before:  5 pt After:  5 pt"/>
    <w:basedOn w:val="Normal"/>
    <w:rsid w:val="00311587"/>
    <w:pPr>
      <w:spacing w:before="100" w:after="100" w:line="240" w:lineRule="auto"/>
      <w:ind w:left="0"/>
    </w:pPr>
    <w:rPr>
      <w:rFonts w:eastAsia="Times New Roman"/>
      <w:sz w:val="28"/>
      <w:szCs w:val="20"/>
    </w:rPr>
  </w:style>
  <w:style w:type="paragraph" w:styleId="ListNumber">
    <w:name w:val="List Number"/>
    <w:basedOn w:val="Normal"/>
    <w:uiPriority w:val="99"/>
    <w:semiHidden/>
    <w:rsid w:val="00EA661C"/>
    <w:pPr>
      <w:numPr>
        <w:numId w:val="11"/>
      </w:numPr>
      <w:spacing w:after="360" w:line="400" w:lineRule="exact"/>
      <w:contextualSpacing/>
    </w:pPr>
    <w:rPr>
      <w:rFonts w:asciiTheme="minorHAnsi" w:eastAsiaTheme="minorHAnsi" w:hAnsiTheme="minorHAnsi" w:cstheme="minorBidi"/>
      <w:b/>
      <w:caps/>
      <w:color w:val="ED7D31" w:themeColor="accent2"/>
      <w:sz w:val="36"/>
      <w:szCs w:val="36"/>
    </w:rPr>
  </w:style>
  <w:style w:type="paragraph" w:styleId="ListNumber2">
    <w:name w:val="List Number 2"/>
    <w:basedOn w:val="Normal"/>
    <w:uiPriority w:val="99"/>
    <w:semiHidden/>
    <w:rsid w:val="00EA661C"/>
    <w:pPr>
      <w:numPr>
        <w:ilvl w:val="1"/>
        <w:numId w:val="11"/>
      </w:numPr>
      <w:spacing w:before="240" w:after="160" w:line="320" w:lineRule="exact"/>
      <w:contextualSpacing/>
    </w:pPr>
    <w:rPr>
      <w:rFonts w:asciiTheme="minorHAnsi" w:eastAsiaTheme="minorHAnsi" w:hAnsiTheme="minorHAnsi" w:cstheme="minorBidi"/>
      <w:b/>
      <w:color w:val="5B9BD5" w:themeColor="accent1"/>
      <w:sz w:val="28"/>
      <w:szCs w:val="28"/>
    </w:rPr>
  </w:style>
  <w:style w:type="paragraph" w:styleId="ListNumber3">
    <w:name w:val="List Number 3"/>
    <w:basedOn w:val="Normal"/>
    <w:uiPriority w:val="99"/>
    <w:semiHidden/>
    <w:rsid w:val="00EA661C"/>
    <w:pPr>
      <w:numPr>
        <w:ilvl w:val="2"/>
        <w:numId w:val="11"/>
      </w:numPr>
      <w:spacing w:before="240" w:after="160" w:line="240" w:lineRule="atLeast"/>
      <w:contextualSpacing/>
    </w:pPr>
    <w:rPr>
      <w:rFonts w:asciiTheme="minorHAnsi" w:eastAsiaTheme="minorHAnsi" w:hAnsiTheme="minorHAnsi" w:cstheme="minorBid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wilkinson@abcnz.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B2135DD0D7C4F86AFA3CB4C330ADA" ma:contentTypeVersion="10" ma:contentTypeDescription="Create a new document." ma:contentTypeScope="" ma:versionID="7a9ded577ce8b0c6028c127c15be6b7a">
  <xsd:schema xmlns:xsd="http://www.w3.org/2001/XMLSchema" xmlns:xs="http://www.w3.org/2001/XMLSchema" xmlns:p="http://schemas.microsoft.com/office/2006/metadata/properties" xmlns:ns3="866543f4-3a01-4896-a60f-39f74067936f" targetNamespace="http://schemas.microsoft.com/office/2006/metadata/properties" ma:root="true" ma:fieldsID="d85813d089bc68cb9e8e3c01de6ef0d6" ns3:_="">
    <xsd:import namespace="866543f4-3a01-4896-a60f-39f7406793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43f4-3a01-4896-a60f-39f74067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E8473-9E51-4E27-BE8D-0FD66050BFD2}">
  <ds:schemaRefs>
    <ds:schemaRef ds:uri="http://schemas.microsoft.com/office/2006/documentManagement/types"/>
    <ds:schemaRef ds:uri="http://purl.org/dc/dcmitype/"/>
    <ds:schemaRef ds:uri="866543f4-3a01-4896-a60f-39f74067936f"/>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6F06EF3-BA35-438E-9A8E-42395687803B}">
  <ds:schemaRefs>
    <ds:schemaRef ds:uri="http://schemas.microsoft.com/sharepoint/v3/contenttype/forms"/>
  </ds:schemaRefs>
</ds:datastoreItem>
</file>

<file path=customXml/itemProps3.xml><?xml version="1.0" encoding="utf-8"?>
<ds:datastoreItem xmlns:ds="http://schemas.openxmlformats.org/officeDocument/2006/customXml" ds:itemID="{9B1E8390-EE9D-4B9C-BF60-3DD15F1CC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43f4-3a01-4896-a60f-39f740679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Submission</vt:lpstr>
    </vt:vector>
  </TitlesOfParts>
  <Company>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Requirement for Urban Buses</dc:subject>
  <dc:creator>Rose</dc:creator>
  <cp:keywords/>
  <dc:description/>
  <cp:lastModifiedBy>Rose Wilkinson</cp:lastModifiedBy>
  <cp:revision>3</cp:revision>
  <cp:lastPrinted>2020-11-06T05:20:00Z</cp:lastPrinted>
  <dcterms:created xsi:type="dcterms:W3CDTF">2020-11-06T06:42:00Z</dcterms:created>
  <dcterms:modified xsi:type="dcterms:W3CDTF">2020-11-06T06:44:00Z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0x010100138B2135DD0D7C4F86AFA3CB4C330ADA</vt:lpwstr>
  </property>
</Properties>
</file>