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Pr="0092492C" w:rsidRDefault="00265986" w:rsidP="0092492C">
      <w:pPr>
        <w:pStyle w:val="Title"/>
        <w:rPr>
          <w:sz w:val="36"/>
        </w:rPr>
      </w:pPr>
    </w:p>
    <w:p w:rsidR="00395EBA" w:rsidRPr="00395EBA" w:rsidRDefault="00395EBA" w:rsidP="0092492C">
      <w:pPr>
        <w:pStyle w:val="Title"/>
        <w:rPr>
          <w:sz w:val="40"/>
        </w:rPr>
      </w:pPr>
    </w:p>
    <w:p w:rsidR="00265986" w:rsidRPr="00395EBA" w:rsidRDefault="0092492C" w:rsidP="0092492C">
      <w:pPr>
        <w:pStyle w:val="Title"/>
        <w:rPr>
          <w:sz w:val="100"/>
        </w:rPr>
      </w:pPr>
      <w:r w:rsidRPr="00395EBA">
        <w:rPr>
          <w:sz w:val="100"/>
        </w:rPr>
        <w:t>Focus</w:t>
      </w:r>
    </w:p>
    <w:p w:rsidR="00265986" w:rsidRPr="00001A39" w:rsidRDefault="00265986" w:rsidP="0092492C">
      <w:pPr>
        <w:pStyle w:val="Subtitle"/>
      </w:pPr>
      <w:r w:rsidRPr="00001A39">
        <w:t xml:space="preserve">Publication </w:t>
      </w:r>
      <w:r w:rsidR="00172420" w:rsidRPr="00001A39">
        <w:t>of the</w:t>
      </w:r>
    </w:p>
    <w:p w:rsidR="00265986" w:rsidRPr="00001A39" w:rsidRDefault="00265986" w:rsidP="0092492C">
      <w:pPr>
        <w:pStyle w:val="Subtitle"/>
      </w:pPr>
      <w:r w:rsidRPr="00001A39">
        <w:t>Association of Blind Citizens of New Zealand Inc</w:t>
      </w:r>
    </w:p>
    <w:p w:rsidR="00265986" w:rsidRPr="00766D94" w:rsidRDefault="00265986" w:rsidP="0092492C">
      <w:pPr>
        <w:pStyle w:val="Subtitle"/>
      </w:pPr>
      <w:r w:rsidRPr="00001A39">
        <w:t>Volume 5</w:t>
      </w:r>
      <w:r w:rsidR="000F3017">
        <w:t>4</w:t>
      </w:r>
      <w:r w:rsidRPr="00001A39">
        <w:t xml:space="preserve"> No </w:t>
      </w:r>
      <w:r w:rsidR="00E97548">
        <w:t xml:space="preserve">3 </w:t>
      </w:r>
      <w:r w:rsidRPr="00001A39">
        <w:t xml:space="preserve">– </w:t>
      </w:r>
      <w:r w:rsidR="00E97548">
        <w:t>September</w:t>
      </w:r>
      <w:r w:rsidR="00596E6D">
        <w:t xml:space="preserve"> </w:t>
      </w:r>
      <w:r w:rsidR="000F3017">
        <w:t>2018</w:t>
      </w:r>
    </w:p>
    <w:p w:rsidR="00265986" w:rsidRPr="00766D94" w:rsidRDefault="00265986" w:rsidP="0092492C">
      <w:pPr>
        <w:pStyle w:val="Subtitle"/>
      </w:pPr>
      <w:r w:rsidRPr="00766D94">
        <w:rPr>
          <w:caps/>
        </w:rPr>
        <w:t>I</w:t>
      </w:r>
      <w:r w:rsidRPr="00766D94">
        <w:t>n this Issue</w:t>
      </w:r>
    </w:p>
    <w:p w:rsidR="009B5C7D" w:rsidRDefault="009B5C7D" w:rsidP="00540D99">
      <w:pPr>
        <w:rPr>
          <w:lang w:val="en-GB"/>
        </w:rPr>
      </w:pPr>
    </w:p>
    <w:p w:rsidR="00395EBA" w:rsidRDefault="00395EBA" w:rsidP="00540D99">
      <w:pPr>
        <w:rPr>
          <w:lang w:val="en-GB"/>
        </w:rPr>
      </w:pPr>
    </w:p>
    <w:p w:rsidR="007456C0" w:rsidRDefault="007456C0" w:rsidP="00540D99">
      <w:pPr>
        <w:rPr>
          <w:lang w:val="en-GB"/>
        </w:rPr>
      </w:pPr>
    </w:p>
    <w:p w:rsidR="00F31AF9" w:rsidRDefault="00844E6F" w:rsidP="00F31AF9">
      <w:pPr>
        <w:pStyle w:val="bullet1last"/>
      </w:pPr>
      <w:r>
        <w:t>E</w:t>
      </w:r>
      <w:r w:rsidR="00F31AF9" w:rsidRPr="00B47239">
        <w:t>ditorial</w:t>
      </w:r>
      <w:r w:rsidR="00F31AF9">
        <w:t xml:space="preserve"> by Allan Jones</w:t>
      </w:r>
      <w:r>
        <w:tab/>
      </w:r>
      <w:r>
        <w:tab/>
      </w:r>
      <w:r>
        <w:tab/>
      </w:r>
      <w:r>
        <w:tab/>
      </w:r>
      <w:r>
        <w:tab/>
      </w:r>
      <w:r>
        <w:tab/>
      </w:r>
      <w:r w:rsidR="00F31AF9">
        <w:tab/>
        <w:t>pg   2</w:t>
      </w:r>
    </w:p>
    <w:p w:rsidR="006D1826" w:rsidRDefault="00FD0FB2" w:rsidP="00F31AF9">
      <w:pPr>
        <w:pStyle w:val="bullet1last"/>
      </w:pPr>
      <w:r>
        <w:t xml:space="preserve">Waiting… waiting… Why are we </w:t>
      </w:r>
      <w:r w:rsidR="00A44F83">
        <w:t>w</w:t>
      </w:r>
      <w:r>
        <w:t>aiting?</w:t>
      </w:r>
      <w:r w:rsidR="00594621">
        <w:t xml:space="preserve"> Jonathan</w:t>
      </w:r>
      <w:r w:rsidR="00594621">
        <w:tab/>
      </w:r>
      <w:r w:rsidR="00594621">
        <w:tab/>
        <w:t>pg   6</w:t>
      </w:r>
    </w:p>
    <w:p w:rsidR="00FD0FB2" w:rsidRDefault="006D1826" w:rsidP="006D1826">
      <w:pPr>
        <w:pStyle w:val="bullet1last"/>
        <w:numPr>
          <w:ilvl w:val="0"/>
          <w:numId w:val="0"/>
        </w:numPr>
        <w:ind w:left="357"/>
      </w:pPr>
      <w:r>
        <w:t xml:space="preserve">   Godfrey, Nat</w:t>
      </w:r>
      <w:r w:rsidR="00486C8E">
        <w:t xml:space="preserve">ional </w:t>
      </w:r>
      <w:r>
        <w:t>President</w:t>
      </w:r>
      <w:r>
        <w:tab/>
      </w:r>
    </w:p>
    <w:p w:rsidR="005457D2" w:rsidRDefault="005457D2" w:rsidP="00F31AF9">
      <w:pPr>
        <w:pStyle w:val="bullet1last"/>
      </w:pPr>
      <w:r>
        <w:t>Raising Expectations: is blindness defining who we are?</w:t>
      </w:r>
      <w:r>
        <w:tab/>
        <w:t xml:space="preserve">pg  </w:t>
      </w:r>
      <w:r w:rsidR="00594621">
        <w:t>10</w:t>
      </w:r>
    </w:p>
    <w:p w:rsidR="006B0651" w:rsidRDefault="00594621" w:rsidP="00F31AF9">
      <w:pPr>
        <w:pStyle w:val="bullet1last"/>
      </w:pPr>
      <w:r>
        <w:t xml:space="preserve">Euthanasia Considered </w:t>
      </w:r>
      <w:r w:rsidR="005457D2">
        <w:t xml:space="preserve"> </w:t>
      </w:r>
      <w:r w:rsidR="00FD0FB2">
        <w:t xml:space="preserve">- </w:t>
      </w:r>
      <w:r w:rsidR="00F070B1">
        <w:t>George Taggart</w:t>
      </w:r>
      <w:r w:rsidR="007F0512">
        <w:tab/>
      </w:r>
      <w:r w:rsidR="006B0651">
        <w:tab/>
      </w:r>
      <w:r w:rsidR="006B0651">
        <w:tab/>
      </w:r>
      <w:r w:rsidR="006B0651">
        <w:tab/>
      </w:r>
      <w:r w:rsidR="00CF6C99">
        <w:t xml:space="preserve">pg </w:t>
      </w:r>
      <w:r w:rsidR="005457D2">
        <w:t xml:space="preserve"> 1</w:t>
      </w:r>
      <w:r>
        <w:t>2</w:t>
      </w:r>
    </w:p>
    <w:p w:rsidR="005457D2" w:rsidRDefault="005457D2" w:rsidP="00786F0A">
      <w:pPr>
        <w:pStyle w:val="bullet1last"/>
        <w:spacing w:after="20"/>
      </w:pPr>
      <w:r>
        <w:t xml:space="preserve">Presenting our stories at Parliament and more: </w:t>
      </w:r>
      <w:r w:rsidR="00395EBA">
        <w:t>A</w:t>
      </w:r>
      <w:r>
        <w:t>n update</w:t>
      </w:r>
      <w:r>
        <w:tab/>
        <w:t>pg 14</w:t>
      </w:r>
    </w:p>
    <w:p w:rsidR="00F070B1" w:rsidRDefault="005457D2" w:rsidP="00F070B1">
      <w:pPr>
        <w:pStyle w:val="bullet1last"/>
        <w:numPr>
          <w:ilvl w:val="0"/>
          <w:numId w:val="0"/>
        </w:numPr>
        <w:spacing w:after="20"/>
        <w:ind w:left="357"/>
      </w:pPr>
      <w:r>
        <w:t xml:space="preserve">   </w:t>
      </w:r>
      <w:r w:rsidR="00F070B1">
        <w:t>on the Access Matters Campaign</w:t>
      </w:r>
      <w:r>
        <w:t xml:space="preserve">, </w:t>
      </w:r>
      <w:r w:rsidR="00395EBA">
        <w:t>Áine</w:t>
      </w:r>
      <w:r w:rsidR="00F070B1">
        <w:t xml:space="preserve"> Kelly-Costello</w:t>
      </w:r>
    </w:p>
    <w:p w:rsidR="005457D2" w:rsidRDefault="005457D2" w:rsidP="0023365E">
      <w:pPr>
        <w:pStyle w:val="ListBullet"/>
        <w:numPr>
          <w:ilvl w:val="0"/>
          <w:numId w:val="4"/>
        </w:numPr>
        <w:ind w:left="360"/>
      </w:pPr>
      <w:r>
        <w:t>Expressions of interest – W</w:t>
      </w:r>
      <w:r w:rsidR="007456C0">
        <w:t>orld Blind Union Committee</w:t>
      </w:r>
      <w:r w:rsidR="007456C0">
        <w:tab/>
        <w:t>pg 17</w:t>
      </w:r>
    </w:p>
    <w:p w:rsidR="005457D2" w:rsidRDefault="005457D2" w:rsidP="0023365E">
      <w:pPr>
        <w:pStyle w:val="ListBullet"/>
        <w:numPr>
          <w:ilvl w:val="0"/>
          <w:numId w:val="4"/>
        </w:numPr>
        <w:ind w:left="360"/>
      </w:pPr>
      <w:r>
        <w:t>Cyril White Memorial Fund –</w:t>
      </w:r>
      <w:r w:rsidR="007456C0">
        <w:t xml:space="preserve"> October application round</w:t>
      </w:r>
      <w:r w:rsidR="007456C0">
        <w:tab/>
        <w:t>pg 18</w:t>
      </w:r>
    </w:p>
    <w:p w:rsidR="000C6C61" w:rsidRDefault="000C6C61" w:rsidP="0023365E">
      <w:pPr>
        <w:pStyle w:val="ListBullet"/>
        <w:numPr>
          <w:ilvl w:val="0"/>
          <w:numId w:val="4"/>
        </w:numPr>
        <w:ind w:left="360"/>
      </w:pPr>
      <w:r>
        <w:t xml:space="preserve">Blind </w:t>
      </w:r>
      <w:r w:rsidRPr="00782936">
        <w:t xml:space="preserve">Citizens NZ </w:t>
      </w:r>
      <w:r w:rsidR="00885B95">
        <w:t>p</w:t>
      </w:r>
      <w:r w:rsidRPr="00782936">
        <w:t>ersonnel</w:t>
      </w:r>
      <w:r w:rsidRPr="00782936">
        <w:tab/>
      </w:r>
      <w:r>
        <w:tab/>
      </w:r>
      <w:r w:rsidR="00885B95">
        <w:tab/>
      </w:r>
      <w:r>
        <w:tab/>
      </w:r>
      <w:r>
        <w:tab/>
      </w:r>
      <w:r>
        <w:tab/>
      </w:r>
      <w:r w:rsidRPr="00782936">
        <w:tab/>
        <w:t xml:space="preserve">pg </w:t>
      </w:r>
      <w:r w:rsidR="005457D2">
        <w:t>19</w:t>
      </w:r>
    </w:p>
    <w:p w:rsidR="006C0BB5" w:rsidRPr="006C0BB5" w:rsidRDefault="00053856" w:rsidP="0023365E">
      <w:pPr>
        <w:pStyle w:val="ListBullet"/>
        <w:numPr>
          <w:ilvl w:val="0"/>
          <w:numId w:val="4"/>
        </w:numPr>
        <w:ind w:left="360"/>
        <w:rPr>
          <w:rFonts w:ascii="Arial Bold" w:hAnsi="Arial Bold" w:cs="Arial"/>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rsidR="002B52DB">
        <w:tab/>
        <w:t xml:space="preserve">pg </w:t>
      </w:r>
      <w:r w:rsidR="005457D2">
        <w:t>20</w:t>
      </w:r>
    </w:p>
    <w:p w:rsidR="00B47239" w:rsidRPr="00001A39" w:rsidRDefault="00B47239" w:rsidP="0023365E">
      <w:pPr>
        <w:pStyle w:val="ListBullet"/>
        <w:numPr>
          <w:ilvl w:val="0"/>
          <w:numId w:val="4"/>
        </w:numPr>
        <w:ind w:left="360"/>
        <w:rPr>
          <w:rFonts w:ascii="Arial Bold" w:hAnsi="Arial Bold" w:cs="Arial"/>
          <w:kern w:val="28"/>
          <w:sz w:val="36"/>
        </w:rPr>
      </w:pPr>
      <w:r>
        <w:br w:type="page"/>
      </w:r>
    </w:p>
    <w:p w:rsidR="00FF7547" w:rsidRDefault="00540D99" w:rsidP="00662556">
      <w:pPr>
        <w:pStyle w:val="Heading1"/>
        <w:rPr>
          <w:rFonts w:hint="eastAsia"/>
        </w:rPr>
      </w:pPr>
      <w:r w:rsidRPr="003F6DFC">
        <w:lastRenderedPageBreak/>
        <w:t>Editorial</w:t>
      </w:r>
      <w:r w:rsidR="00BC4D75" w:rsidRPr="003F6DFC">
        <w:t xml:space="preserve"> by </w:t>
      </w:r>
      <w:r w:rsidRPr="003F6DFC">
        <w:t>Allan J</w:t>
      </w:r>
      <w:r w:rsidRPr="003F6DFC">
        <w:rPr>
          <w:rFonts w:hint="eastAsia"/>
        </w:rPr>
        <w:t>o</w:t>
      </w:r>
      <w:r w:rsidRPr="003F6DFC">
        <w:t>nes</w:t>
      </w:r>
    </w:p>
    <w:p w:rsidR="00FF7547" w:rsidRDefault="00FF7547" w:rsidP="00FF7547">
      <w:bookmarkStart w:id="0" w:name="OLE_LINK3"/>
      <w:bookmarkStart w:id="1" w:name="OLE_LINK4"/>
      <w:r>
        <w:t>Postscript to editorial – just as we go to print, information about System Transformation and live-streaming session opportunities has been publicised. Only those dates that will be relevant by the time Focus reaches you, are included. You will read later in this issue that Sacha O’Dea is a guest presenter at our AGM and Conference. Live streaming sessions are:</w:t>
      </w:r>
    </w:p>
    <w:p w:rsidR="00FF7547" w:rsidRPr="009D6F3B" w:rsidRDefault="00FF7547" w:rsidP="009D6F3B">
      <w:pPr>
        <w:pStyle w:val="bullet1last"/>
      </w:pPr>
      <w:r w:rsidRPr="009D6F3B">
        <w:rPr>
          <w:b/>
          <w:bCs/>
        </w:rPr>
        <w:t>Family and whānau:</w:t>
      </w:r>
      <w:r w:rsidRPr="009D6F3B">
        <w:t xml:space="preserve"> 26 September, 6:30 pm until 7:00 pm </w:t>
      </w:r>
    </w:p>
    <w:p w:rsidR="00FF7547" w:rsidRPr="009D6F3B" w:rsidRDefault="00FF7547" w:rsidP="009D6F3B">
      <w:pPr>
        <w:pStyle w:val="bullet1last"/>
      </w:pPr>
      <w:r w:rsidRPr="009D6F3B">
        <w:rPr>
          <w:b/>
          <w:bCs/>
        </w:rPr>
        <w:t>Disabled people:</w:t>
      </w:r>
      <w:r w:rsidRPr="009D6F3B">
        <w:t xml:space="preserve"> 27 September, 6:30 pm until 7:00 pm. Lorna Sullivan, Director of the Kaitūhono/Connector team will be joining Sacha O'Dea for this session. </w:t>
      </w:r>
    </w:p>
    <w:p w:rsidR="009D6F3B" w:rsidRPr="00C4159D" w:rsidRDefault="009D6F3B" w:rsidP="009D6F3B">
      <w:pPr>
        <w:rPr>
          <w:sz w:val="20"/>
        </w:rPr>
      </w:pPr>
    </w:p>
    <w:p w:rsidR="00FF7547" w:rsidRPr="009D6F3B" w:rsidRDefault="00FF7547" w:rsidP="009D6F3B">
      <w:r w:rsidRPr="009D6F3B">
        <w:t xml:space="preserve">You can choose to ask questions during the session on the YouTube page or email questions in advance to </w:t>
      </w:r>
      <w:hyperlink r:id="rId8" w:history="1">
        <w:r w:rsidRPr="009D6F3B">
          <w:rPr>
            <w:rStyle w:val="Hyperlink"/>
            <w:rFonts w:cs="Arial"/>
            <w:color w:val="auto"/>
            <w:szCs w:val="20"/>
          </w:rPr>
          <w:t>STfeedback@moh.govt.nz</w:t>
        </w:r>
      </w:hyperlink>
      <w:r w:rsidRPr="009D6F3B">
        <w:t xml:space="preserve">. If you </w:t>
      </w:r>
      <w:r w:rsidR="009D6F3B">
        <w:t xml:space="preserve">do not </w:t>
      </w:r>
      <w:r w:rsidRPr="009D6F3B">
        <w:t xml:space="preserve">want to be named during the live streaming sessions, please request </w:t>
      </w:r>
      <w:r w:rsidR="009D6F3B">
        <w:t xml:space="preserve">this so that it is clear your name </w:t>
      </w:r>
      <w:r w:rsidRPr="009D6F3B">
        <w:t>or organisation</w:t>
      </w:r>
      <w:r w:rsidR="009D6F3B">
        <w:t xml:space="preserve"> is not mentioned</w:t>
      </w:r>
      <w:r w:rsidRPr="009D6F3B">
        <w:t xml:space="preserve">. </w:t>
      </w:r>
    </w:p>
    <w:p w:rsidR="00FF7547" w:rsidRDefault="00FF7547" w:rsidP="00FF7547">
      <w:pPr>
        <w:rPr>
          <w:lang w:val="en-GB"/>
        </w:rPr>
      </w:pPr>
      <w:r>
        <w:rPr>
          <w:lang w:val="en-GB"/>
        </w:rPr>
        <w:tab/>
      </w:r>
      <w:r>
        <w:rPr>
          <w:lang w:val="en-GB"/>
        </w:rPr>
        <w:tab/>
      </w:r>
      <w:r>
        <w:rPr>
          <w:lang w:val="en-GB"/>
        </w:rPr>
        <w:tab/>
      </w:r>
    </w:p>
    <w:p w:rsidR="00106C9B" w:rsidRDefault="00BA71B0" w:rsidP="00106C9B">
      <w:pPr>
        <w:spacing w:after="120"/>
        <w:rPr>
          <w:b/>
        </w:rPr>
      </w:pPr>
      <w:r>
        <w:rPr>
          <w:b/>
        </w:rPr>
        <w:t xml:space="preserve">Buzz </w:t>
      </w:r>
      <w:r w:rsidR="00106C9B">
        <w:rPr>
          <w:b/>
        </w:rPr>
        <w:t>W</w:t>
      </w:r>
      <w:r>
        <w:rPr>
          <w:b/>
        </w:rPr>
        <w:t>ords</w:t>
      </w:r>
      <w:r w:rsidR="00106C9B">
        <w:rPr>
          <w:b/>
        </w:rPr>
        <w:t>,</w:t>
      </w:r>
      <w:r>
        <w:rPr>
          <w:b/>
        </w:rPr>
        <w:t xml:space="preserve"> which C</w:t>
      </w:r>
      <w:r w:rsidRPr="00BA71B0">
        <w:rPr>
          <w:b/>
        </w:rPr>
        <w:t>rowd in on us</w:t>
      </w:r>
    </w:p>
    <w:p w:rsidR="00BD3666" w:rsidRDefault="00BD3666" w:rsidP="00106C9B">
      <w:pPr>
        <w:spacing w:after="120"/>
      </w:pPr>
      <w:r>
        <w:t>To begin this editorial I want to share three buzz words which now days we hear daily the first is “co</w:t>
      </w:r>
      <w:r w:rsidR="00FD0FB2">
        <w:t>-</w:t>
      </w:r>
      <w:r>
        <w:t>design” describing “a powerful force for creativity and collaboration</w:t>
      </w:r>
      <w:r w:rsidR="00317FDC">
        <w:t>” co</w:t>
      </w:r>
      <w:r w:rsidR="00FD0FB2">
        <w:t>-</w:t>
      </w:r>
      <w:r w:rsidR="00317FDC">
        <w:t>design” was mentioned about four</w:t>
      </w:r>
      <w:r>
        <w:t xml:space="preserve"> times a</w:t>
      </w:r>
      <w:r w:rsidR="00317FDC">
        <w:t>t the access matters launch at Parliament this morning.</w:t>
      </w:r>
    </w:p>
    <w:p w:rsidR="00BD3666" w:rsidRPr="00C4159D" w:rsidRDefault="00BD3666" w:rsidP="00BD3666">
      <w:pPr>
        <w:outlineLvl w:val="0"/>
        <w:rPr>
          <w:rFonts w:cs="Arial"/>
          <w:sz w:val="20"/>
          <w:szCs w:val="24"/>
        </w:rPr>
      </w:pPr>
    </w:p>
    <w:p w:rsidR="00BD3666" w:rsidRDefault="00BD3666" w:rsidP="00D2688A">
      <w:r>
        <w:t>The second word is the word “hubs” news</w:t>
      </w:r>
      <w:r w:rsidR="00FD0FB2">
        <w:t>-</w:t>
      </w:r>
      <w:r>
        <w:t>hub is a radio news network described as the centre of</w:t>
      </w:r>
      <w:r w:rsidR="00FD0FB2">
        <w:t xml:space="preserve"> a wheel with protruding spokes</w:t>
      </w:r>
      <w:r w:rsidR="006B1099">
        <w:t>.</w:t>
      </w:r>
    </w:p>
    <w:p w:rsidR="00BD3666" w:rsidRPr="0033737A" w:rsidRDefault="00BD3666" w:rsidP="00BD3666">
      <w:pPr>
        <w:outlineLvl w:val="0"/>
        <w:rPr>
          <w:rFonts w:cs="Arial"/>
          <w:sz w:val="24"/>
          <w:szCs w:val="24"/>
        </w:rPr>
      </w:pPr>
    </w:p>
    <w:p w:rsidR="00BD3666" w:rsidRDefault="00BD3666" w:rsidP="00D2688A">
      <w:r>
        <w:t>The third word is a revival of the term “connecters”</w:t>
      </w:r>
      <w:r w:rsidR="00106C9B">
        <w:t>. I</w:t>
      </w:r>
      <w:r>
        <w:t>n my childhood</w:t>
      </w:r>
      <w:r w:rsidR="00106C9B">
        <w:t>,</w:t>
      </w:r>
      <w:r>
        <w:t xml:space="preserve"> connecters were clips</w:t>
      </w:r>
      <w:r w:rsidR="00106C9B">
        <w:t>,</w:t>
      </w:r>
      <w:r>
        <w:t xml:space="preserve"> which connected aerials to coils o</w:t>
      </w:r>
      <w:r w:rsidR="006B1099">
        <w:t>n our c</w:t>
      </w:r>
      <w:r>
        <w:t>rystal sets</w:t>
      </w:r>
      <w:r w:rsidR="00106C9B">
        <w:t>. I</w:t>
      </w:r>
      <w:r>
        <w:t>n the transformation process</w:t>
      </w:r>
      <w:r w:rsidR="00106C9B">
        <w:t>,</w:t>
      </w:r>
      <w:r>
        <w:t xml:space="preserve"> a connecter will</w:t>
      </w:r>
      <w:r w:rsidR="006B1099">
        <w:t xml:space="preserve"> be the first person of contact.</w:t>
      </w:r>
      <w:r w:rsidR="009D6F3B">
        <w:t xml:space="preserve"> </w:t>
      </w:r>
      <w:r>
        <w:t xml:space="preserve">Perhaps I could leave this discussion with the Peter </w:t>
      </w:r>
      <w:r w:rsidR="006B1099">
        <w:t>Sellers famous quote “</w:t>
      </w:r>
      <w:r>
        <w:t>so much to learn so little time</w:t>
      </w:r>
      <w:r w:rsidR="006B1099">
        <w:t>”. H</w:t>
      </w:r>
      <w:r>
        <w:t xml:space="preserve">appy reading </w:t>
      </w:r>
    </w:p>
    <w:p w:rsidR="00BD3666" w:rsidRPr="0033737A" w:rsidRDefault="00BD3666" w:rsidP="00BD3666">
      <w:pPr>
        <w:outlineLvl w:val="0"/>
        <w:rPr>
          <w:rFonts w:cs="Arial"/>
          <w:sz w:val="20"/>
          <w:szCs w:val="24"/>
        </w:rPr>
      </w:pPr>
    </w:p>
    <w:p w:rsidR="00BD3666" w:rsidRPr="00BA71B0" w:rsidRDefault="00BD3666" w:rsidP="00BA71B0">
      <w:pPr>
        <w:spacing w:after="120"/>
        <w:rPr>
          <w:b/>
        </w:rPr>
      </w:pPr>
      <w:r w:rsidRPr="00BA71B0">
        <w:rPr>
          <w:b/>
        </w:rPr>
        <w:lastRenderedPageBreak/>
        <w:t>In Memory of George Phiskie</w:t>
      </w:r>
      <w:r w:rsidR="00106C9B">
        <w:rPr>
          <w:b/>
        </w:rPr>
        <w:t xml:space="preserve"> </w:t>
      </w:r>
    </w:p>
    <w:p w:rsidR="00BD3666" w:rsidRDefault="00BD3666" w:rsidP="00D2688A">
      <w:r>
        <w:t>Readers of my age and many others will have a memory of George Phiskie</w:t>
      </w:r>
      <w:r w:rsidR="00106C9B">
        <w:t>,</w:t>
      </w:r>
      <w:r>
        <w:t xml:space="preserve"> who died at </w:t>
      </w:r>
      <w:r w:rsidR="00C16D7A">
        <w:t>the age of 96</w:t>
      </w:r>
      <w:r w:rsidR="00106C9B">
        <w:t xml:space="preserve">. This was </w:t>
      </w:r>
      <w:r w:rsidR="00C16D7A">
        <w:t>just as the last e</w:t>
      </w:r>
      <w:r>
        <w:t>ditio</w:t>
      </w:r>
      <w:r w:rsidR="00C16D7A">
        <w:t xml:space="preserve">n of </w:t>
      </w:r>
      <w:r w:rsidR="00106C9B">
        <w:t>F</w:t>
      </w:r>
      <w:r w:rsidR="00C16D7A">
        <w:t>ocus was going to print.</w:t>
      </w:r>
    </w:p>
    <w:p w:rsidR="00BD3666" w:rsidRPr="009D6F3B" w:rsidRDefault="00BD3666" w:rsidP="00BD3666">
      <w:pPr>
        <w:outlineLvl w:val="0"/>
        <w:rPr>
          <w:rFonts w:cs="Arial"/>
          <w:sz w:val="20"/>
          <w:szCs w:val="24"/>
        </w:rPr>
      </w:pPr>
    </w:p>
    <w:p w:rsidR="00BD3666" w:rsidRDefault="00BD3666" w:rsidP="00D2688A">
      <w:r>
        <w:t>George</w:t>
      </w:r>
      <w:r w:rsidR="00106C9B">
        <w:t>,</w:t>
      </w:r>
      <w:r>
        <w:t xml:space="preserve"> like Cyril White, Terry Small, </w:t>
      </w:r>
      <w:r w:rsidR="00106C9B">
        <w:t xml:space="preserve">and </w:t>
      </w:r>
      <w:r>
        <w:t xml:space="preserve">Merv </w:t>
      </w:r>
      <w:r w:rsidR="00106C9B">
        <w:t>Reay</w:t>
      </w:r>
      <w:r>
        <w:t>, was one of those characters who was “larger than life”</w:t>
      </w:r>
      <w:r w:rsidR="00627A76">
        <w:t>.</w:t>
      </w:r>
      <w:r w:rsidR="00106C9B">
        <w:t xml:space="preserve"> </w:t>
      </w:r>
      <w:r>
        <w:t xml:space="preserve">I first </w:t>
      </w:r>
      <w:r w:rsidR="00336A00">
        <w:t xml:space="preserve">met George about 60 years ago. </w:t>
      </w:r>
      <w:r>
        <w:t>George ran a pig farm at Waipu</w:t>
      </w:r>
      <w:r w:rsidR="00106C9B">
        <w:t>. E</w:t>
      </w:r>
      <w:r>
        <w:t>ach year for a number of years</w:t>
      </w:r>
      <w:r w:rsidR="00106C9B">
        <w:t>,</w:t>
      </w:r>
      <w:r>
        <w:t xml:space="preserve"> a team from the </w:t>
      </w:r>
      <w:r w:rsidR="00106C9B">
        <w:t>F</w:t>
      </w:r>
      <w:r>
        <w:t>oundation would travel up to Waipu to play hockey against a team of loca</w:t>
      </w:r>
      <w:r w:rsidR="00336A00">
        <w:t>l farmers and Waipu identities. I</w:t>
      </w:r>
      <w:r>
        <w:t>t was alw</w:t>
      </w:r>
      <w:r w:rsidR="007C0EE6">
        <w:t>ays an occasion to be enjoyed.</w:t>
      </w:r>
      <w:r w:rsidR="00EA27F8">
        <w:t xml:space="preserve"> </w:t>
      </w:r>
      <w:r w:rsidR="00336A00">
        <w:t>In 1964 I travelled to W</w:t>
      </w:r>
      <w:r>
        <w:t xml:space="preserve">aipu with a university mate who was considering teaching in the </w:t>
      </w:r>
      <w:r w:rsidR="00336A00">
        <w:t>far north</w:t>
      </w:r>
      <w:r w:rsidR="00106C9B">
        <w:t>.</w:t>
      </w:r>
      <w:r w:rsidR="00336A00">
        <w:t xml:space="preserve"> I spent an enjoyable three</w:t>
      </w:r>
      <w:r>
        <w:t xml:space="preserve"> days with the Phiskie family</w:t>
      </w:r>
      <w:r w:rsidR="00106C9B">
        <w:t xml:space="preserve">. </w:t>
      </w:r>
      <w:r>
        <w:t>George</w:t>
      </w:r>
      <w:r w:rsidR="00D2688A">
        <w:t xml:space="preserve"> was a great conversationalist.</w:t>
      </w:r>
    </w:p>
    <w:p w:rsidR="00106C9B" w:rsidRPr="009D6F3B" w:rsidRDefault="00106C9B" w:rsidP="00D2688A">
      <w:pPr>
        <w:rPr>
          <w:sz w:val="20"/>
        </w:rPr>
      </w:pPr>
    </w:p>
    <w:p w:rsidR="00BD3666" w:rsidRDefault="00106C9B" w:rsidP="00D2688A">
      <w:r>
        <w:t>Through</w:t>
      </w:r>
      <w:r w:rsidR="00BD3666">
        <w:t>out the years</w:t>
      </w:r>
      <w:r>
        <w:t>,</w:t>
      </w:r>
      <w:r w:rsidR="00BD3666">
        <w:t xml:space="preserve"> our paths crossed now and then</w:t>
      </w:r>
      <w:r>
        <w:t xml:space="preserve">. It </w:t>
      </w:r>
      <w:r w:rsidR="00BD3666">
        <w:t>was always good to see him</w:t>
      </w:r>
      <w:r>
        <w:t>,</w:t>
      </w:r>
      <w:r w:rsidR="00BD3666">
        <w:t xml:space="preserve"> and</w:t>
      </w:r>
      <w:r w:rsidR="00D2688A">
        <w:t xml:space="preserve"> hear a story or three from him.</w:t>
      </w:r>
      <w:r w:rsidR="009D6F3B">
        <w:t xml:space="preserve"> </w:t>
      </w:r>
      <w:r w:rsidR="00BD3666">
        <w:t>Go in peace George you left an impression</w:t>
      </w:r>
      <w:r w:rsidR="00541F70">
        <w:t xml:space="preserve"> – your </w:t>
      </w:r>
      <w:r w:rsidR="00BD3666">
        <w:t>love of life</w:t>
      </w:r>
      <w:r w:rsidR="00541F70">
        <w:t>,</w:t>
      </w:r>
      <w:r w:rsidR="00BD3666">
        <w:t xml:space="preserve"> and s</w:t>
      </w:r>
      <w:r w:rsidR="00541F70">
        <w:t>ense of adventure rubbed off on</w:t>
      </w:r>
      <w:r w:rsidR="00BD3666">
        <w:t>to many of us.</w:t>
      </w:r>
    </w:p>
    <w:p w:rsidR="00BD3666" w:rsidRPr="00D2688A" w:rsidRDefault="00BD3666" w:rsidP="00BD3666">
      <w:pPr>
        <w:outlineLvl w:val="0"/>
        <w:rPr>
          <w:rFonts w:cs="Arial"/>
          <w:sz w:val="20"/>
          <w:szCs w:val="24"/>
        </w:rPr>
      </w:pPr>
    </w:p>
    <w:p w:rsidR="00BD3666" w:rsidRPr="00D2688A" w:rsidRDefault="00BD3666" w:rsidP="00BD3666">
      <w:pPr>
        <w:outlineLvl w:val="0"/>
        <w:rPr>
          <w:rFonts w:cs="Arial"/>
          <w:sz w:val="20"/>
          <w:szCs w:val="24"/>
        </w:rPr>
      </w:pPr>
    </w:p>
    <w:p w:rsidR="00BD3666" w:rsidRPr="00BA71B0" w:rsidRDefault="00BD3666" w:rsidP="00BA71B0">
      <w:pPr>
        <w:spacing w:after="120"/>
        <w:rPr>
          <w:b/>
        </w:rPr>
      </w:pPr>
      <w:r w:rsidRPr="00BA71B0">
        <w:rPr>
          <w:b/>
        </w:rPr>
        <w:t xml:space="preserve">Ever tried Walking </w:t>
      </w:r>
      <w:r w:rsidR="00541F70">
        <w:rPr>
          <w:b/>
        </w:rPr>
        <w:t>t</w:t>
      </w:r>
      <w:r w:rsidRPr="00BA71B0">
        <w:rPr>
          <w:b/>
        </w:rPr>
        <w:t>hrough a Mine F</w:t>
      </w:r>
      <w:r w:rsidR="00D2688A" w:rsidRPr="00BA71B0">
        <w:rPr>
          <w:b/>
        </w:rPr>
        <w:t>ield</w:t>
      </w:r>
    </w:p>
    <w:p w:rsidR="00BD3666" w:rsidRDefault="00BD3666" w:rsidP="00D2688A">
      <w:r>
        <w:t>Finally</w:t>
      </w:r>
      <w:r w:rsidR="00541F70">
        <w:t>,</w:t>
      </w:r>
      <w:r>
        <w:t xml:space="preserve"> in this editorial I want to make some bri</w:t>
      </w:r>
      <w:r w:rsidR="001C024F">
        <w:t xml:space="preserve">ef comments on David Seymour’s </w:t>
      </w:r>
      <w:r w:rsidR="00541F70">
        <w:t>E</w:t>
      </w:r>
      <w:r>
        <w:t xml:space="preserve">nd of </w:t>
      </w:r>
      <w:r w:rsidR="00541F70">
        <w:t>L</w:t>
      </w:r>
      <w:r>
        <w:t xml:space="preserve">ife </w:t>
      </w:r>
      <w:r w:rsidR="00541F70">
        <w:t>C</w:t>
      </w:r>
      <w:r>
        <w:t xml:space="preserve">hoice </w:t>
      </w:r>
      <w:r w:rsidR="00541F70">
        <w:t>M</w:t>
      </w:r>
      <w:r>
        <w:t xml:space="preserve">ember’s </w:t>
      </w:r>
      <w:r w:rsidR="00541F70">
        <w:t>B</w:t>
      </w:r>
      <w:r>
        <w:t>ill. In essence</w:t>
      </w:r>
      <w:r w:rsidR="00541F70">
        <w:t>,</w:t>
      </w:r>
      <w:r>
        <w:t xml:space="preserve"> the bill wants to give the right for persons 18 and over who are competent to make a de</w:t>
      </w:r>
      <w:r w:rsidR="001C024F">
        <w:t>cision</w:t>
      </w:r>
      <w:r w:rsidR="00541F70">
        <w:t>,</w:t>
      </w:r>
      <w:r w:rsidR="001C024F">
        <w:t xml:space="preserve"> </w:t>
      </w:r>
      <w:r w:rsidR="00541F70">
        <w:t xml:space="preserve">and </w:t>
      </w:r>
      <w:r w:rsidR="001C024F">
        <w:t>who are</w:t>
      </w:r>
      <w:r>
        <w:t xml:space="preserve"> suffering a grievous and irremediable medical decision</w:t>
      </w:r>
      <w:r w:rsidR="00541F70">
        <w:t>,</w:t>
      </w:r>
      <w:r>
        <w:t xml:space="preserve"> to ask a physician for assistance to end their lives.</w:t>
      </w:r>
    </w:p>
    <w:p w:rsidR="00BD3666" w:rsidRPr="00C4159D" w:rsidRDefault="00BD3666" w:rsidP="00BD3666">
      <w:pPr>
        <w:rPr>
          <w:rFonts w:cs="Arial"/>
          <w:sz w:val="20"/>
          <w:szCs w:val="24"/>
        </w:rPr>
      </w:pPr>
    </w:p>
    <w:p w:rsidR="00BD3666" w:rsidRDefault="00541F70" w:rsidP="00D2688A">
      <w:r>
        <w:t xml:space="preserve">As I complete my editorial, </w:t>
      </w:r>
      <w:r w:rsidR="00BD3666">
        <w:t>I received an article from George Taggart</w:t>
      </w:r>
      <w:r>
        <w:t xml:space="preserve">, </w:t>
      </w:r>
      <w:r w:rsidR="00BD3666">
        <w:t>which I am happy to include in this issue</w:t>
      </w:r>
      <w:r w:rsidR="001C024F">
        <w:t>.</w:t>
      </w:r>
      <w:r w:rsidR="00BD3666">
        <w:t xml:space="preserve"> George’s conclusion is different from mine in the sense that at present I lean towards supporting the legisla</w:t>
      </w:r>
      <w:r w:rsidR="007C5611">
        <w:t>tion</w:t>
      </w:r>
      <w:r>
        <w:t xml:space="preserve">. </w:t>
      </w:r>
      <w:r w:rsidR="007C5611">
        <w:t>George leans the other way.</w:t>
      </w:r>
    </w:p>
    <w:p w:rsidR="00BD3666" w:rsidRPr="00C4159D" w:rsidRDefault="00BD3666" w:rsidP="00092BE0">
      <w:pPr>
        <w:rPr>
          <w:sz w:val="20"/>
        </w:rPr>
      </w:pPr>
    </w:p>
    <w:p w:rsidR="009D6F3B" w:rsidRDefault="00BD3666" w:rsidP="00092BE0">
      <w:r>
        <w:t xml:space="preserve">I have been fortunate to </w:t>
      </w:r>
      <w:r w:rsidR="00797223">
        <w:t>hear</w:t>
      </w:r>
      <w:r>
        <w:t xml:space="preserve"> two excellent radio programmes on this subject</w:t>
      </w:r>
      <w:r w:rsidR="00541F70">
        <w:t xml:space="preserve">. The </w:t>
      </w:r>
      <w:r>
        <w:t>first being “our changing world” programme b</w:t>
      </w:r>
      <w:r w:rsidR="001C024F">
        <w:t>roadcast on M</w:t>
      </w:r>
      <w:r>
        <w:t>ay 24</w:t>
      </w:r>
      <w:r w:rsidR="00541F70">
        <w:t xml:space="preserve"> </w:t>
      </w:r>
      <w:r w:rsidR="007C5611">
        <w:t>of this year</w:t>
      </w:r>
      <w:r w:rsidR="001C024F">
        <w:t xml:space="preserve">. </w:t>
      </w:r>
    </w:p>
    <w:p w:rsidR="009D6F3B" w:rsidRDefault="009D6F3B" w:rsidP="00092BE0"/>
    <w:p w:rsidR="00BD3666" w:rsidRDefault="001C024F" w:rsidP="00092BE0">
      <w:r>
        <w:t>T</w:t>
      </w:r>
      <w:r w:rsidR="00BD3666">
        <w:t>he second interview was broadcast on “nine to noon” on Friday 17 August</w:t>
      </w:r>
      <w:r w:rsidR="00541F70">
        <w:t xml:space="preserve"> -</w:t>
      </w:r>
      <w:r w:rsidR="00BD3666">
        <w:t xml:space="preserve"> Katherine Ryan interviewed Paula Tesoriero </w:t>
      </w:r>
      <w:r>
        <w:t>D</w:t>
      </w:r>
      <w:r w:rsidR="00BD3666">
        <w:t xml:space="preserve">isability </w:t>
      </w:r>
      <w:r>
        <w:t>R</w:t>
      </w:r>
      <w:r w:rsidR="00BD3666">
        <w:t xml:space="preserve">ights </w:t>
      </w:r>
      <w:r>
        <w:t>C</w:t>
      </w:r>
      <w:r w:rsidR="00BD3666">
        <w:t>ommissioner</w:t>
      </w:r>
      <w:r>
        <w:t>.</w:t>
      </w:r>
      <w:r w:rsidR="00BD3666">
        <w:t xml:space="preserve"> Paula has misgivings about the legislation which I will come to later.</w:t>
      </w:r>
    </w:p>
    <w:p w:rsidR="00BD3666" w:rsidRPr="00C4159D" w:rsidRDefault="00BD3666" w:rsidP="00BD3666">
      <w:pPr>
        <w:rPr>
          <w:rFonts w:cs="Arial"/>
          <w:sz w:val="20"/>
          <w:szCs w:val="24"/>
        </w:rPr>
      </w:pPr>
    </w:p>
    <w:p w:rsidR="00BD3666" w:rsidRDefault="00BD3666" w:rsidP="00092BE0">
      <w:r>
        <w:t>The “our changing world” documentary was compelling radio</w:t>
      </w:r>
      <w:r w:rsidR="00797223">
        <w:t>.</w:t>
      </w:r>
      <w:r w:rsidR="00541F70">
        <w:t xml:space="preserve"> I</w:t>
      </w:r>
      <w:r>
        <w:t>t examined the setting up of a “citizens jury”</w:t>
      </w:r>
      <w:r w:rsidR="00541F70">
        <w:t>,</w:t>
      </w:r>
      <w:r>
        <w:t xml:space="preserve"> a group of 15 citizens picked randomly </w:t>
      </w:r>
      <w:r w:rsidR="001C024F">
        <w:t>from the Dunedin electoral roll to examine this topic. A</w:t>
      </w:r>
      <w:r>
        <w:t>t the beginning of the process</w:t>
      </w:r>
      <w:r w:rsidR="00541F70">
        <w:t>,</w:t>
      </w:r>
      <w:r>
        <w:t xml:space="preserve"> 14 members of the jury were in favour of the legislation</w:t>
      </w:r>
      <w:r w:rsidR="00541F70">
        <w:t>. A</w:t>
      </w:r>
      <w:r>
        <w:t>t the end of the proces</w:t>
      </w:r>
      <w:r w:rsidR="007C5611">
        <w:t>s</w:t>
      </w:r>
      <w:r w:rsidR="00541F70">
        <w:t>,</w:t>
      </w:r>
      <w:r w:rsidR="007C5611">
        <w:t xml:space="preserve"> 10 were in favour </w:t>
      </w:r>
      <w:r w:rsidR="00541F70">
        <w:t xml:space="preserve">and five </w:t>
      </w:r>
      <w:r w:rsidR="007C5611">
        <w:t>against. Radio NZ</w:t>
      </w:r>
      <w:r>
        <w:t xml:space="preserve"> interviewed </w:t>
      </w:r>
      <w:r w:rsidR="007C5611">
        <w:t>four</w:t>
      </w:r>
      <w:r>
        <w:t xml:space="preserve"> members of the jury a</w:t>
      </w:r>
      <w:r w:rsidR="007C5611">
        <w:t xml:space="preserve">t the beginning of the process </w:t>
      </w:r>
      <w:r w:rsidR="00541F70">
        <w:t xml:space="preserve">- </w:t>
      </w:r>
      <w:r w:rsidR="007C5611">
        <w:t>three</w:t>
      </w:r>
      <w:r>
        <w:t xml:space="preserve"> members were for</w:t>
      </w:r>
      <w:r w:rsidR="00541F70">
        <w:t>,</w:t>
      </w:r>
      <w:r>
        <w:t xml:space="preserve"> and one against</w:t>
      </w:r>
      <w:r w:rsidR="00541F70">
        <w:t>. A</w:t>
      </w:r>
      <w:r>
        <w:t>t the end of the proces</w:t>
      </w:r>
      <w:r w:rsidR="00092BE0">
        <w:t>s two were for and two against.</w:t>
      </w:r>
    </w:p>
    <w:p w:rsidR="00BD3666" w:rsidRPr="00C4159D" w:rsidRDefault="00BD3666" w:rsidP="00BD3666">
      <w:pPr>
        <w:rPr>
          <w:rFonts w:cs="Arial"/>
          <w:sz w:val="20"/>
          <w:szCs w:val="24"/>
        </w:rPr>
      </w:pPr>
    </w:p>
    <w:p w:rsidR="00BD3666" w:rsidRDefault="00BD3666" w:rsidP="00092BE0">
      <w:r>
        <w:t>One guest speaker to the jury was Ken Joblin</w:t>
      </w:r>
      <w:r w:rsidR="00605944">
        <w:t>, B</w:t>
      </w:r>
      <w:r>
        <w:t xml:space="preserve">lind </w:t>
      </w:r>
      <w:r w:rsidR="00605944">
        <w:t>F</w:t>
      </w:r>
      <w:r>
        <w:t>oundation member</w:t>
      </w:r>
      <w:r w:rsidR="009028FD">
        <w:t>.</w:t>
      </w:r>
      <w:r>
        <w:t xml:space="preserve"> Ken spoke against the legislation suggesting that for disabled people</w:t>
      </w:r>
      <w:r w:rsidR="00605944">
        <w:t>,</w:t>
      </w:r>
      <w:r>
        <w:t xml:space="preserve"> it could be seen as the beginning of a “slippery slope”</w:t>
      </w:r>
      <w:r w:rsidR="00605944">
        <w:t>.</w:t>
      </w:r>
      <w:r>
        <w:t xml:space="preserve"> Lucrecia Sales</w:t>
      </w:r>
      <w:r w:rsidR="00605944">
        <w:t>’</w:t>
      </w:r>
      <w:r>
        <w:t xml:space="preserve"> mother spoke to the jury through a video lin</w:t>
      </w:r>
      <w:r w:rsidR="009028FD">
        <w:t>k and like K</w:t>
      </w:r>
      <w:r>
        <w:t>en</w:t>
      </w:r>
      <w:r w:rsidR="00605944">
        <w:t>,</w:t>
      </w:r>
      <w:r>
        <w:t xml:space="preserve"> had</w:t>
      </w:r>
      <w:r w:rsidR="00C16D7A">
        <w:t xml:space="preserve"> a powerful impact on the jury.</w:t>
      </w:r>
    </w:p>
    <w:p w:rsidR="00BD3666" w:rsidRPr="00C4159D" w:rsidRDefault="00BD3666" w:rsidP="00BD3666">
      <w:pPr>
        <w:rPr>
          <w:rFonts w:cs="Arial"/>
          <w:sz w:val="20"/>
          <w:szCs w:val="24"/>
        </w:rPr>
      </w:pPr>
    </w:p>
    <w:p w:rsidR="00BD3666" w:rsidRDefault="00BD3666" w:rsidP="00092BE0">
      <w:r>
        <w:t xml:space="preserve">One of the convenors of the jury described the process as </w:t>
      </w:r>
      <w:r w:rsidR="00F91565">
        <w:t>“</w:t>
      </w:r>
      <w:r>
        <w:t>complicated</w:t>
      </w:r>
      <w:r w:rsidR="00F91565">
        <w:t>,</w:t>
      </w:r>
      <w:r>
        <w:t xml:space="preserve"> divisive</w:t>
      </w:r>
      <w:r w:rsidR="00F91565">
        <w:t>,</w:t>
      </w:r>
      <w:r>
        <w:t xml:space="preserve"> and contentious”</w:t>
      </w:r>
      <w:r w:rsidR="009028FD">
        <w:t>.</w:t>
      </w:r>
      <w:r w:rsidR="009D6F3B">
        <w:t xml:space="preserve"> </w:t>
      </w:r>
      <w:r>
        <w:t xml:space="preserve">The discussions took place over </w:t>
      </w:r>
      <w:r w:rsidR="009028FD">
        <w:t>three</w:t>
      </w:r>
      <w:r>
        <w:t xml:space="preserve"> days</w:t>
      </w:r>
      <w:r w:rsidR="00F91565">
        <w:t>. T</w:t>
      </w:r>
      <w:r>
        <w:t>he process was</w:t>
      </w:r>
      <w:r w:rsidR="00042BC6">
        <w:t xml:space="preserve"> </w:t>
      </w:r>
      <w:r>
        <w:t>described as respectful and humane</w:t>
      </w:r>
      <w:r w:rsidR="00F91565">
        <w:t>. P</w:t>
      </w:r>
      <w:r>
        <w:t>eople really listened and respected the views of others</w:t>
      </w:r>
      <w:r w:rsidR="00042BC6">
        <w:t xml:space="preserve">. </w:t>
      </w:r>
      <w:r>
        <w:t xml:space="preserve">I would like to </w:t>
      </w:r>
      <w:r w:rsidR="009D6F3B">
        <w:t xml:space="preserve">the Citizens Jury approach </w:t>
      </w:r>
      <w:r>
        <w:t>adopted in discussion</w:t>
      </w:r>
      <w:r w:rsidR="009D6F3B">
        <w:t>s</w:t>
      </w:r>
      <w:r>
        <w:t xml:space="preserve"> we may have with the </w:t>
      </w:r>
      <w:r w:rsidR="00042BC6">
        <w:t>B</w:t>
      </w:r>
      <w:r>
        <w:t xml:space="preserve">lind </w:t>
      </w:r>
      <w:r w:rsidR="00042BC6">
        <w:t>F</w:t>
      </w:r>
      <w:r>
        <w:t>oundation on future matters of policy.</w:t>
      </w:r>
    </w:p>
    <w:p w:rsidR="00BD3666" w:rsidRPr="00C4159D" w:rsidRDefault="00BD3666" w:rsidP="00BD3666">
      <w:pPr>
        <w:rPr>
          <w:rFonts w:cs="Arial"/>
          <w:sz w:val="20"/>
          <w:szCs w:val="24"/>
        </w:rPr>
      </w:pPr>
    </w:p>
    <w:p w:rsidR="00BD3666" w:rsidRDefault="009028FD" w:rsidP="00092BE0">
      <w:r>
        <w:t>B</w:t>
      </w:r>
      <w:r w:rsidR="00BD3666">
        <w:t xml:space="preserve">lind </w:t>
      </w:r>
      <w:r>
        <w:t>C</w:t>
      </w:r>
      <w:r w:rsidR="00BD3666">
        <w:t xml:space="preserve">itizens </w:t>
      </w:r>
      <w:r w:rsidR="00042BC6">
        <w:t xml:space="preserve">NZ was </w:t>
      </w:r>
      <w:r w:rsidR="00BD3666">
        <w:t>fortunate to have P</w:t>
      </w:r>
      <w:r w:rsidR="00C16D7A">
        <w:t>aula</w:t>
      </w:r>
      <w:r w:rsidR="00BD3666">
        <w:t xml:space="preserve"> Tesoriero as a speaker at last year</w:t>
      </w:r>
      <w:r>
        <w:t>’</w:t>
      </w:r>
      <w:r w:rsidR="00BD3666">
        <w:t xml:space="preserve">s </w:t>
      </w:r>
      <w:r w:rsidR="00042BC6">
        <w:t>AGM and C</w:t>
      </w:r>
      <w:r w:rsidR="00BD3666">
        <w:t>onference</w:t>
      </w:r>
      <w:r>
        <w:t>.</w:t>
      </w:r>
      <w:r w:rsidR="00BD3666">
        <w:t xml:space="preserve"> Paula is </w:t>
      </w:r>
      <w:r>
        <w:t>the D</w:t>
      </w:r>
      <w:r w:rsidR="00BD3666">
        <w:t xml:space="preserve">isability </w:t>
      </w:r>
      <w:r>
        <w:t>R</w:t>
      </w:r>
      <w:r w:rsidR="00BD3666">
        <w:t xml:space="preserve">ights </w:t>
      </w:r>
      <w:r>
        <w:t>C</w:t>
      </w:r>
      <w:r w:rsidR="00BD3666">
        <w:t>ommissioner</w:t>
      </w:r>
      <w:r w:rsidR="00042BC6">
        <w:t>,</w:t>
      </w:r>
      <w:r w:rsidR="00BD3666">
        <w:t xml:space="preserve"> and </w:t>
      </w:r>
      <w:r>
        <w:t>a</w:t>
      </w:r>
      <w:r w:rsidR="00BD3666">
        <w:t xml:space="preserve">cting </w:t>
      </w:r>
      <w:r w:rsidR="00042BC6">
        <w:t xml:space="preserve">Chief </w:t>
      </w:r>
      <w:r>
        <w:t>H</w:t>
      </w:r>
      <w:r w:rsidR="00BD3666">
        <w:t xml:space="preserve">uman </w:t>
      </w:r>
      <w:r>
        <w:t>R</w:t>
      </w:r>
      <w:r w:rsidR="00BD3666">
        <w:t xml:space="preserve">ights </w:t>
      </w:r>
      <w:r>
        <w:t>C</w:t>
      </w:r>
      <w:r w:rsidR="00BD3666">
        <w:t>ommissioner</w:t>
      </w:r>
      <w:r>
        <w:t>.</w:t>
      </w:r>
      <w:r w:rsidR="00BD3666">
        <w:t xml:space="preserve"> </w:t>
      </w:r>
      <w:r w:rsidR="00042BC6">
        <w:t xml:space="preserve">In my view, her </w:t>
      </w:r>
      <w:r w:rsidR="00BD3666">
        <w:t>knowledge of the disability sector and Katherine Ryan’s knowledge of the political system blended well in an interview broadcast on Friday 17</w:t>
      </w:r>
      <w:r w:rsidR="00042BC6">
        <w:t xml:space="preserve"> </w:t>
      </w:r>
      <w:r>
        <w:t>August.</w:t>
      </w:r>
    </w:p>
    <w:p w:rsidR="00BD3666" w:rsidRPr="0033737A" w:rsidRDefault="00BD3666" w:rsidP="00BD3666">
      <w:pPr>
        <w:rPr>
          <w:rFonts w:cs="Arial"/>
          <w:sz w:val="24"/>
          <w:szCs w:val="24"/>
        </w:rPr>
      </w:pPr>
    </w:p>
    <w:p w:rsidR="00BD3666" w:rsidRDefault="00BD3666" w:rsidP="00092BE0">
      <w:r>
        <w:lastRenderedPageBreak/>
        <w:t>Pa</w:t>
      </w:r>
      <w:r w:rsidR="00EC11F7">
        <w:t>ula is of the opinion that New Zealand</w:t>
      </w:r>
      <w:r>
        <w:t xml:space="preserve"> legislation is t</w:t>
      </w:r>
      <w:r w:rsidR="00042BC6">
        <w:t>o</w:t>
      </w:r>
      <w:r>
        <w:t>o broad</w:t>
      </w:r>
      <w:r w:rsidR="00042BC6">
        <w:t>. S</w:t>
      </w:r>
      <w:r>
        <w:t>he was concerned that legislation was being muted</w:t>
      </w:r>
      <w:r w:rsidR="00042BC6">
        <w:t>,</w:t>
      </w:r>
      <w:r>
        <w:t xml:space="preserve"> when health services and health outcomes </w:t>
      </w:r>
      <w:r w:rsidR="00042BC6">
        <w:t xml:space="preserve">are not </w:t>
      </w:r>
      <w:r>
        <w:t>where they need to be for disa</w:t>
      </w:r>
      <w:r w:rsidR="00EC11F7">
        <w:t>bled people</w:t>
      </w:r>
      <w:r w:rsidR="00042BC6">
        <w:t>. S</w:t>
      </w:r>
      <w:r w:rsidR="00EC11F7">
        <w:t>he also said that New Zealand</w:t>
      </w:r>
      <w:r>
        <w:t>’s domestic laws were not always in line with international obligations</w:t>
      </w:r>
      <w:r w:rsidR="00042BC6">
        <w:t xml:space="preserve">. The </w:t>
      </w:r>
      <w:r>
        <w:t>other really important point Paula made was that we must be clear not to convey that the lives of disa</w:t>
      </w:r>
      <w:r w:rsidR="00C97547">
        <w:t>bled people aren’t worth living.</w:t>
      </w:r>
    </w:p>
    <w:p w:rsidR="00BD3666" w:rsidRPr="00C4159D" w:rsidRDefault="00BD3666" w:rsidP="00BD3666">
      <w:pPr>
        <w:rPr>
          <w:rFonts w:cs="Arial"/>
          <w:sz w:val="20"/>
          <w:szCs w:val="24"/>
        </w:rPr>
      </w:pPr>
    </w:p>
    <w:p w:rsidR="00BD3666" w:rsidRDefault="00BD3666" w:rsidP="00092BE0">
      <w:r>
        <w:t xml:space="preserve">The </w:t>
      </w:r>
      <w:r w:rsidR="00042BC6">
        <w:t>J</w:t>
      </w:r>
      <w:r>
        <w:t xml:space="preserve">ustice </w:t>
      </w:r>
      <w:r w:rsidR="00042BC6">
        <w:t>L</w:t>
      </w:r>
      <w:r>
        <w:t xml:space="preserve">aw </w:t>
      </w:r>
      <w:r w:rsidR="00042BC6">
        <w:t>R</w:t>
      </w:r>
      <w:r>
        <w:t xml:space="preserve">eform </w:t>
      </w:r>
      <w:r w:rsidR="00042BC6">
        <w:t>C</w:t>
      </w:r>
      <w:r>
        <w:t xml:space="preserve">ommittee received </w:t>
      </w:r>
      <w:r w:rsidR="00042BC6">
        <w:t>over 34,000</w:t>
      </w:r>
      <w:r>
        <w:t xml:space="preserve"> sub</w:t>
      </w:r>
      <w:r w:rsidR="00C97547">
        <w:t>missions</w:t>
      </w:r>
      <w:r w:rsidR="00042BC6">
        <w:t xml:space="preserve">. The Committee will hear approximately </w:t>
      </w:r>
      <w:r w:rsidR="00C97547">
        <w:t>three</w:t>
      </w:r>
      <w:r>
        <w:t xml:space="preserve"> and a half thousand people who wish to pres</w:t>
      </w:r>
      <w:r w:rsidR="0033737A">
        <w:t>ent their submission in person.</w:t>
      </w:r>
      <w:r w:rsidR="00C4159D">
        <w:t xml:space="preserve"> </w:t>
      </w:r>
      <w:r>
        <w:t xml:space="preserve">What I liked about Paula’s presentation </w:t>
      </w:r>
      <w:r w:rsidR="00042BC6">
        <w:t xml:space="preserve">is </w:t>
      </w:r>
      <w:r>
        <w:t>that she raised several discussion points</w:t>
      </w:r>
      <w:r w:rsidR="00042BC6">
        <w:t>,</w:t>
      </w:r>
      <w:r>
        <w:t xml:space="preserve"> which need to be discussed</w:t>
      </w:r>
      <w:r w:rsidR="00042BC6">
        <w:t>. O</w:t>
      </w:r>
      <w:r>
        <w:t>ne aspect t</w:t>
      </w:r>
      <w:r w:rsidR="0033737A">
        <w:t>hat Katherine Ryan raised was “</w:t>
      </w:r>
      <w:r>
        <w:t xml:space="preserve">is despair an </w:t>
      </w:r>
      <w:r w:rsidR="00C97547">
        <w:t xml:space="preserve">irremediable medical condition”. </w:t>
      </w:r>
      <w:r>
        <w:t>I would suggest that for some it is</w:t>
      </w:r>
      <w:r w:rsidR="00042BC6">
        <w:t>. F</w:t>
      </w:r>
      <w:r>
        <w:t>ortunately</w:t>
      </w:r>
      <w:r w:rsidR="00042BC6">
        <w:t>,</w:t>
      </w:r>
      <w:r>
        <w:t xml:space="preserve"> many people on losing sight go through a process of despair eventually grasping a love of life again.</w:t>
      </w:r>
    </w:p>
    <w:p w:rsidR="00BD3666" w:rsidRPr="00C4159D" w:rsidRDefault="00BD3666" w:rsidP="00BD3666">
      <w:pPr>
        <w:rPr>
          <w:rFonts w:cs="Arial"/>
          <w:sz w:val="20"/>
          <w:szCs w:val="24"/>
        </w:rPr>
      </w:pPr>
    </w:p>
    <w:p w:rsidR="00BD3666" w:rsidRDefault="00502DA1" w:rsidP="00092BE0">
      <w:r>
        <w:t>In Australia, the equivalent of our End of Life Choice State of Victoria b</w:t>
      </w:r>
      <w:r w:rsidR="00C97547">
        <w:t xml:space="preserve">ill is 130 pages long </w:t>
      </w:r>
      <w:r w:rsidR="00042BC6">
        <w:t xml:space="preserve">while our </w:t>
      </w:r>
      <w:r w:rsidR="00C97547">
        <w:t xml:space="preserve">New Zealand </w:t>
      </w:r>
      <w:r>
        <w:t>b</w:t>
      </w:r>
      <w:r w:rsidR="00C97547">
        <w:t xml:space="preserve">ill is 15. </w:t>
      </w:r>
      <w:r w:rsidR="00BD3666">
        <w:t>The Victorian bill outlines a three</w:t>
      </w:r>
      <w:r w:rsidR="00042BC6">
        <w:t>-</w:t>
      </w:r>
      <w:r w:rsidR="00BD3666">
        <w:t>stage process</w:t>
      </w:r>
      <w:r w:rsidR="00C97547">
        <w:t xml:space="preserve"> with two medical practitioners.</w:t>
      </w:r>
      <w:r w:rsidR="00BD3666">
        <w:t xml:space="preserve"> To access the Victorian legislation you must have lived in the state for 18 months and if possible administer the medication yourself. As I said at the beginning </w:t>
      </w:r>
      <w:r w:rsidR="00092BE0">
        <w:t>of this editorial</w:t>
      </w:r>
      <w:r w:rsidR="00042BC6">
        <w:t>,</w:t>
      </w:r>
      <w:r w:rsidR="00092BE0">
        <w:t xml:space="preserve"> this subject is like walking through a “mine field”</w:t>
      </w:r>
      <w:r w:rsidR="00042BC6">
        <w:t>. O</w:t>
      </w:r>
      <w:r w:rsidR="00092BE0">
        <w:t>ne thing that I am sure of is that I will not be pros</w:t>
      </w:r>
      <w:r w:rsidR="00042BC6">
        <w:t>ely</w:t>
      </w:r>
      <w:r w:rsidR="00092BE0">
        <w:t>tising in favour of this legislation</w:t>
      </w:r>
      <w:r w:rsidR="00042BC6">
        <w:t>. P</w:t>
      </w:r>
      <w:r w:rsidR="00092BE0">
        <w:t>eople must be free to decide for thems</w:t>
      </w:r>
      <w:r w:rsidR="00730F6F">
        <w:t xml:space="preserve">elves how they will approach it, and </w:t>
      </w:r>
      <w:r w:rsidR="00C97547">
        <w:t>l</w:t>
      </w:r>
      <w:r w:rsidR="00092BE0">
        <w:t xml:space="preserve">ike members of the Dunedin </w:t>
      </w:r>
      <w:r w:rsidR="00730F6F">
        <w:t>C</w:t>
      </w:r>
      <w:r w:rsidR="00092BE0">
        <w:t xml:space="preserve">itizens </w:t>
      </w:r>
      <w:r w:rsidR="00730F6F">
        <w:t>J</w:t>
      </w:r>
      <w:r w:rsidR="00092BE0">
        <w:t>ury</w:t>
      </w:r>
      <w:r w:rsidR="00730F6F">
        <w:t>,</w:t>
      </w:r>
      <w:r w:rsidR="00092BE0">
        <w:t xml:space="preserve"> I hope that I will maintain the position of listening to and valuing all views and opinions expressed on this vexing topic.</w:t>
      </w:r>
    </w:p>
    <w:p w:rsidR="00C4159D" w:rsidRDefault="00C4159D" w:rsidP="00092BE0"/>
    <w:p w:rsidR="00C4159D" w:rsidRDefault="00C4159D" w:rsidP="00092BE0">
      <w:pPr>
        <w:rPr>
          <w:sz w:val="16"/>
        </w:rPr>
      </w:pPr>
    </w:p>
    <w:p w:rsidR="00BD3666" w:rsidRPr="00C82935" w:rsidRDefault="00BD3666" w:rsidP="00BD3666">
      <w:pPr>
        <w:rPr>
          <w:sz w:val="16"/>
        </w:rPr>
      </w:pPr>
    </w:p>
    <w:p w:rsidR="00227449" w:rsidRPr="005C11F9" w:rsidRDefault="005B78FC" w:rsidP="00662556">
      <w:pPr>
        <w:pStyle w:val="Heading1"/>
        <w:rPr>
          <w:rFonts w:hint="eastAsia"/>
        </w:rPr>
      </w:pPr>
      <w:bookmarkStart w:id="2" w:name="freedom-to-choose"/>
      <w:bookmarkStart w:id="3" w:name="section"/>
      <w:bookmarkStart w:id="4" w:name="jonathan-godfrey-national-president"/>
      <w:bookmarkEnd w:id="0"/>
      <w:bookmarkEnd w:id="1"/>
      <w:bookmarkEnd w:id="2"/>
      <w:bookmarkEnd w:id="3"/>
      <w:bookmarkEnd w:id="4"/>
      <w:r>
        <w:lastRenderedPageBreak/>
        <w:t xml:space="preserve">Waiting… </w:t>
      </w:r>
      <w:r w:rsidR="00FC06FC">
        <w:t>W</w:t>
      </w:r>
      <w:r w:rsidR="00101318">
        <w:t>aiting… W</w:t>
      </w:r>
      <w:r>
        <w:t xml:space="preserve">hy are we </w:t>
      </w:r>
      <w:r w:rsidR="00797223">
        <w:t>waiting</w:t>
      </w:r>
      <w:r>
        <w:t>?</w:t>
      </w:r>
    </w:p>
    <w:p w:rsidR="00EA0B6A" w:rsidRDefault="00227449" w:rsidP="00662556">
      <w:pPr>
        <w:pStyle w:val="Heading1"/>
        <w:rPr>
          <w:rFonts w:hint="eastAsia"/>
        </w:rPr>
      </w:pPr>
      <w:r w:rsidRPr="005C11F9">
        <w:t xml:space="preserve">From </w:t>
      </w:r>
      <w:r w:rsidR="003173AA" w:rsidRPr="005C11F9">
        <w:t>Jonathan Godfrey, National President</w:t>
      </w:r>
    </w:p>
    <w:p w:rsidR="005B78FC" w:rsidRPr="0074187F" w:rsidRDefault="005B78FC" w:rsidP="00092BE0">
      <w:pPr>
        <w:rPr>
          <w:lang w:eastAsia="en-NZ"/>
        </w:rPr>
      </w:pPr>
      <w:r w:rsidRPr="0074187F">
        <w:rPr>
          <w:lang w:eastAsia="en-NZ"/>
        </w:rPr>
        <w:t>One of the things I struggle with most in life is waiting. I don’t mean waiting to listen to the news that won’t play until the top of the next hour because I can tell the time and fill in the minutes doing something else. Likewise, I don’t mind waiting for flights or other public transport that is running to a schedule.</w:t>
      </w:r>
      <w:r w:rsidR="00661BA1">
        <w:rPr>
          <w:lang w:eastAsia="en-NZ"/>
        </w:rPr>
        <w:t xml:space="preserve"> </w:t>
      </w:r>
      <w:r w:rsidRPr="0074187F">
        <w:rPr>
          <w:lang w:eastAsia="en-NZ"/>
        </w:rPr>
        <w:t>The kind of wait</w:t>
      </w:r>
      <w:r w:rsidR="0033737A">
        <w:rPr>
          <w:lang w:eastAsia="en-NZ"/>
        </w:rPr>
        <w:t>i</w:t>
      </w:r>
      <w:r w:rsidRPr="0074187F">
        <w:rPr>
          <w:lang w:eastAsia="en-NZ"/>
        </w:rPr>
        <w:t>ng that bugs me is the waiting for an uncertain amount of time. You know, that time when you sit or stand around wondering if the bus went already or you’re still waiting because you’ve got no idea when or even if it will ever turn up. I reckon disabled people do more waiting than do non</w:t>
      </w:r>
      <w:r w:rsidR="00730F6F">
        <w:rPr>
          <w:lang w:eastAsia="en-NZ"/>
        </w:rPr>
        <w:t>-</w:t>
      </w:r>
      <w:r w:rsidRPr="0074187F">
        <w:rPr>
          <w:lang w:eastAsia="en-NZ"/>
        </w:rPr>
        <w:t>disabled people. We wait for taxis or public transport because we can’t drive ourselves</w:t>
      </w:r>
      <w:r w:rsidR="00730F6F">
        <w:rPr>
          <w:lang w:eastAsia="en-NZ"/>
        </w:rPr>
        <w:t>. W</w:t>
      </w:r>
      <w:r w:rsidRPr="0074187F">
        <w:rPr>
          <w:lang w:eastAsia="en-NZ"/>
        </w:rPr>
        <w:t>e usually have to wait for a book to become available in audio or braille because we can’t read it in print.</w:t>
      </w:r>
    </w:p>
    <w:p w:rsidR="00C16D7A" w:rsidRPr="00C16D7A" w:rsidRDefault="00C16D7A" w:rsidP="00092BE0">
      <w:pPr>
        <w:rPr>
          <w:sz w:val="24"/>
          <w:lang w:eastAsia="en-NZ"/>
        </w:rPr>
      </w:pPr>
    </w:p>
    <w:p w:rsidR="005B78FC" w:rsidRPr="0074187F" w:rsidRDefault="005B78FC" w:rsidP="00092BE0">
      <w:pPr>
        <w:rPr>
          <w:lang w:eastAsia="en-NZ"/>
        </w:rPr>
      </w:pPr>
      <w:r w:rsidRPr="0074187F">
        <w:rPr>
          <w:lang w:eastAsia="en-NZ"/>
        </w:rPr>
        <w:t>I guess many of you reading this column are waiting for something in the world around us to change, just like I am. We wonder why the people who had the power to include the features that would make it easier to use everyday products or services didn’t think of our needs when they had the chance; we might wonder why it is that even though good systems have been developed and implemented in other places, they haven’t yet reached our home towns.</w:t>
      </w:r>
    </w:p>
    <w:p w:rsidR="00262962" w:rsidRPr="00262962" w:rsidRDefault="00262962" w:rsidP="00092BE0">
      <w:pPr>
        <w:rPr>
          <w:sz w:val="24"/>
          <w:lang w:eastAsia="en-NZ"/>
        </w:rPr>
      </w:pPr>
    </w:p>
    <w:p w:rsidR="00262962" w:rsidRDefault="005B78FC" w:rsidP="00092BE0">
      <w:pPr>
        <w:rPr>
          <w:lang w:eastAsia="en-NZ"/>
        </w:rPr>
      </w:pPr>
      <w:r w:rsidRPr="0074187F">
        <w:rPr>
          <w:lang w:eastAsia="en-NZ"/>
        </w:rPr>
        <w:t>The list of things that don’t work well for blind people continues to grow. The policy objectives for Blind Citizens NZ are developed by way of a blind individual raising their concern at a meeting with other blind people; it gets discussed locally and then nationally, and ultimately becomes policy because a resolution is passed at our annual conference. Sometimes these resolutions are very narrow in their focus, but I would argue that the resolutions that are robust to changes beyond our control are the ones that really provide the principles that guide the organisation’s lead</w:t>
      </w:r>
      <w:r w:rsidR="00262962">
        <w:rPr>
          <w:lang w:eastAsia="en-NZ"/>
        </w:rPr>
        <w:t>ership the best.</w:t>
      </w:r>
    </w:p>
    <w:p w:rsidR="00262962" w:rsidRPr="0033737A" w:rsidRDefault="00262962" w:rsidP="0033737A">
      <w:pPr>
        <w:rPr>
          <w:sz w:val="24"/>
          <w:lang w:eastAsia="en-NZ"/>
        </w:rPr>
      </w:pPr>
    </w:p>
    <w:p w:rsidR="005B78FC" w:rsidRPr="0074187F" w:rsidRDefault="005B78FC" w:rsidP="00092BE0">
      <w:pPr>
        <w:rPr>
          <w:lang w:eastAsia="en-NZ"/>
        </w:rPr>
      </w:pPr>
      <w:r w:rsidRPr="0074187F">
        <w:rPr>
          <w:lang w:eastAsia="en-NZ"/>
        </w:rPr>
        <w:lastRenderedPageBreak/>
        <w:t>None of these resolutions leads to instant change though, and so even the leaders of our community must ask you to wait for change.</w:t>
      </w:r>
    </w:p>
    <w:p w:rsidR="0033737A" w:rsidRDefault="005B78FC" w:rsidP="00EB4E2E">
      <w:pPr>
        <w:rPr>
          <w:lang w:eastAsia="en-NZ"/>
        </w:rPr>
      </w:pPr>
      <w:r w:rsidRPr="0074187F">
        <w:rPr>
          <w:lang w:eastAsia="en-NZ"/>
        </w:rPr>
        <w:t>The things that stri</w:t>
      </w:r>
      <w:r w:rsidR="0033737A">
        <w:rPr>
          <w:lang w:eastAsia="en-NZ"/>
        </w:rPr>
        <w:t>ke me the most are quite basic.</w:t>
      </w:r>
    </w:p>
    <w:p w:rsidR="00EB4E2E" w:rsidRPr="00C4159D" w:rsidRDefault="00EB4E2E" w:rsidP="00092BE0">
      <w:pPr>
        <w:rPr>
          <w:sz w:val="20"/>
          <w:lang w:eastAsia="en-NZ"/>
        </w:rPr>
      </w:pPr>
    </w:p>
    <w:p w:rsidR="006D1826" w:rsidRDefault="005B78FC" w:rsidP="00092BE0">
      <w:pPr>
        <w:rPr>
          <w:lang w:eastAsia="en-NZ"/>
        </w:rPr>
      </w:pPr>
      <w:r w:rsidRPr="0074187F">
        <w:rPr>
          <w:lang w:eastAsia="en-NZ"/>
        </w:rPr>
        <w:t>For example, the traffic lights around town that do (or unfortunately do not) emit a useful sound to help us know when to cross roads safely; the talking ATMs that allow us to withdraw cash independently</w:t>
      </w:r>
      <w:r w:rsidR="00797223">
        <w:rPr>
          <w:lang w:eastAsia="en-NZ"/>
        </w:rPr>
        <w:t>;</w:t>
      </w:r>
      <w:r w:rsidRPr="0074187F">
        <w:rPr>
          <w:lang w:eastAsia="en-NZ"/>
        </w:rPr>
        <w:t xml:space="preserve"> and the braille on buttons and audible announcements in elevators which mean we get out on the correct floor without having to wait for another person to come with us. In all three of these cases, the time between a decision to introduce these systems and the date when we can expect every crossing, every ATM, and every elevator to work for us is long. Did that mean the efforts of our forebears were wasted? I think not. </w:t>
      </w:r>
    </w:p>
    <w:p w:rsidR="00C4159D" w:rsidRPr="00C4159D" w:rsidRDefault="00C4159D" w:rsidP="00092BE0">
      <w:pPr>
        <w:rPr>
          <w:sz w:val="20"/>
          <w:lang w:eastAsia="en-NZ"/>
        </w:rPr>
      </w:pPr>
    </w:p>
    <w:p w:rsidR="005B78FC" w:rsidRPr="0074187F" w:rsidRDefault="005B78FC" w:rsidP="00092BE0">
      <w:pPr>
        <w:rPr>
          <w:lang w:eastAsia="en-NZ"/>
        </w:rPr>
      </w:pPr>
      <w:r w:rsidRPr="0074187F">
        <w:rPr>
          <w:lang w:eastAsia="en-NZ"/>
        </w:rPr>
        <w:t xml:space="preserve">I expect to be able to cross roads safely today, I generally expect to be able to find an ATM that talks to me, but the elevator in almost every building on the campus where I work doesn’t work for me. </w:t>
      </w:r>
      <w:r w:rsidR="00262962">
        <w:rPr>
          <w:lang w:eastAsia="en-NZ"/>
        </w:rPr>
        <w:t>Ok</w:t>
      </w:r>
      <w:r w:rsidRPr="0074187F">
        <w:rPr>
          <w:lang w:eastAsia="en-NZ"/>
        </w:rPr>
        <w:t>, Jonathan you can’t have everything so just be thankful all the offices you work in or visit regularly are at most two storeys above ground level.</w:t>
      </w:r>
    </w:p>
    <w:p w:rsidR="00262962" w:rsidRPr="00C4159D" w:rsidRDefault="00262962" w:rsidP="00092BE0">
      <w:pPr>
        <w:rPr>
          <w:sz w:val="20"/>
          <w:lang w:eastAsia="en-NZ"/>
        </w:rPr>
      </w:pPr>
    </w:p>
    <w:p w:rsidR="005B78FC" w:rsidRPr="0074187F" w:rsidRDefault="005B78FC" w:rsidP="00092BE0">
      <w:pPr>
        <w:rPr>
          <w:lang w:eastAsia="en-NZ"/>
        </w:rPr>
      </w:pPr>
      <w:r w:rsidRPr="0074187F">
        <w:rPr>
          <w:lang w:eastAsia="en-NZ"/>
        </w:rPr>
        <w:t>My point here is that change doesn’t happen overnight, especially if we’re talking about the sort</w:t>
      </w:r>
      <w:r w:rsidR="00C4352A">
        <w:rPr>
          <w:lang w:eastAsia="en-NZ"/>
        </w:rPr>
        <w:t>s</w:t>
      </w:r>
      <w:r w:rsidRPr="0074187F">
        <w:rPr>
          <w:lang w:eastAsia="en-NZ"/>
        </w:rPr>
        <w:t xml:space="preserve"> of systemic change that will fundamentally improve our lives. This is why I worry so much when people decide that technology will make my life so much easier. Sure</w:t>
      </w:r>
      <w:r w:rsidR="00C4352A">
        <w:rPr>
          <w:lang w:eastAsia="en-NZ"/>
        </w:rPr>
        <w:t>,</w:t>
      </w:r>
      <w:r w:rsidRPr="0074187F">
        <w:rPr>
          <w:lang w:eastAsia="en-NZ"/>
        </w:rPr>
        <w:t xml:space="preserve"> I can do all sorts of things that perhaps I didn’t do ten years ago, but ten years ago I probably wouldn’t have had many of these technological improvements high on my list of things to fix. Don’t get me wrong, I love my technology. It has made it possible for me to have the career I want; it keeps me connected to my friends and family, and in some instances, it has helped me know how much longer I need to wait for the flight to start boarding passengers or for my taxi to arrive.</w:t>
      </w:r>
    </w:p>
    <w:p w:rsidR="0033737A" w:rsidRPr="0033737A" w:rsidRDefault="0033737A" w:rsidP="00092BE0">
      <w:pPr>
        <w:rPr>
          <w:sz w:val="24"/>
          <w:lang w:eastAsia="en-NZ"/>
        </w:rPr>
      </w:pPr>
    </w:p>
    <w:p w:rsidR="005B78FC" w:rsidRPr="0074187F" w:rsidRDefault="005B78FC" w:rsidP="00092BE0">
      <w:pPr>
        <w:rPr>
          <w:lang w:eastAsia="en-NZ"/>
        </w:rPr>
      </w:pPr>
      <w:r w:rsidRPr="0074187F">
        <w:rPr>
          <w:lang w:eastAsia="en-NZ"/>
        </w:rPr>
        <w:lastRenderedPageBreak/>
        <w:t>I have to accept that waiting for things to change is part of life. My desire for things to be put right is what pushes me to reach out to the people making decisions so that one day, just maybe one day, my needs as a blind person will be accommodated without ne</w:t>
      </w:r>
      <w:r w:rsidR="00FC5A7A">
        <w:rPr>
          <w:lang w:eastAsia="en-NZ"/>
        </w:rPr>
        <w:t>eding me or anyone else to vigo</w:t>
      </w:r>
      <w:r w:rsidRPr="0074187F">
        <w:rPr>
          <w:lang w:eastAsia="en-NZ"/>
        </w:rPr>
        <w:t>rously wave a massive Blind Citizens NZ flag in the faces of the decision-makers.</w:t>
      </w:r>
    </w:p>
    <w:p w:rsidR="006D1826" w:rsidRPr="00C4159D" w:rsidRDefault="006D1826" w:rsidP="00092BE0">
      <w:pPr>
        <w:rPr>
          <w:sz w:val="20"/>
          <w:lang w:eastAsia="en-NZ"/>
        </w:rPr>
      </w:pPr>
    </w:p>
    <w:p w:rsidR="006D1826" w:rsidRDefault="005B78FC" w:rsidP="00C4159D">
      <w:pPr>
        <w:rPr>
          <w:lang w:eastAsia="en-NZ"/>
        </w:rPr>
      </w:pPr>
      <w:r w:rsidRPr="0074187F">
        <w:rPr>
          <w:lang w:eastAsia="en-NZ"/>
        </w:rPr>
        <w:t xml:space="preserve">I think we have a lot to thank our forebears for. The coins we use, most notably the twenty cent piece, are the way they are because Blind Citizens NZ got involved in the project which saw NZ’s coins change to a smaller size; we have talking ATMs around because Blind Citizens NZ lobbied hard over many years with the banks. </w:t>
      </w:r>
    </w:p>
    <w:p w:rsidR="00C4159D" w:rsidRDefault="00C4159D" w:rsidP="00C4159D">
      <w:pPr>
        <w:rPr>
          <w:sz w:val="20"/>
          <w:lang w:eastAsia="en-NZ"/>
        </w:rPr>
      </w:pPr>
    </w:p>
    <w:p w:rsidR="005B78FC" w:rsidRPr="00C4159D" w:rsidRDefault="005B78FC" w:rsidP="00C4159D">
      <w:pPr>
        <w:rPr>
          <w:sz w:val="20"/>
          <w:lang w:eastAsia="en-NZ"/>
        </w:rPr>
      </w:pPr>
      <w:r w:rsidRPr="0074187F">
        <w:rPr>
          <w:lang w:eastAsia="en-NZ"/>
        </w:rPr>
        <w:t>Do you remember the catch phrase “Money talks and so should ATMs” that was used when Blind Citizens NZ was making a big noise about silent ATMs? Does anyone say “thank you” when an interesting show comes on TV with audio description?</w:t>
      </w:r>
    </w:p>
    <w:p w:rsidR="002364E7" w:rsidRPr="002364E7" w:rsidRDefault="002364E7" w:rsidP="00C4159D">
      <w:pPr>
        <w:rPr>
          <w:sz w:val="24"/>
          <w:lang w:eastAsia="en-NZ"/>
        </w:rPr>
      </w:pPr>
    </w:p>
    <w:p w:rsidR="00262962" w:rsidRDefault="005B78FC" w:rsidP="00C4159D">
      <w:pPr>
        <w:rPr>
          <w:lang w:eastAsia="en-NZ"/>
        </w:rPr>
      </w:pPr>
      <w:r w:rsidRPr="0074187F">
        <w:rPr>
          <w:lang w:eastAsia="en-NZ"/>
        </w:rPr>
        <w:t>I hope you note that for the issues I’ve mentioned in this article and many others, we at Blind Citizens NZ can proudly stand up and say “we were there, trying to get something changed even though that might have taken years to come to fruition.” It is still how we operate for the most part, although perhaps it is nice to note we’ve tried to pick a few important items of work that we can get done fairly quickly. “Quickly” is a relative term though. For example</w:t>
      </w:r>
      <w:r w:rsidR="00C4352A">
        <w:rPr>
          <w:lang w:eastAsia="en-NZ"/>
        </w:rPr>
        <w:t>, t</w:t>
      </w:r>
      <w:r w:rsidRPr="0074187F">
        <w:rPr>
          <w:lang w:eastAsia="en-NZ"/>
        </w:rPr>
        <w:t>wo years a</w:t>
      </w:r>
      <w:r w:rsidR="00262962">
        <w:rPr>
          <w:lang w:eastAsia="en-NZ"/>
        </w:rPr>
        <w:t>go, a resolution was passed at c</w:t>
      </w:r>
      <w:r w:rsidRPr="0074187F">
        <w:rPr>
          <w:lang w:eastAsia="en-NZ"/>
        </w:rPr>
        <w:t xml:space="preserve">onference that called for a Braille Strategy to address a wide range of issues with the provision of braille. I’m pleased to advise that the leadership shown by Blind Citizens NZ in this space means that a Braille Strategy now exists and has been agreed to by the other key stakeholder organisations. We’ll celebrate this achievement with the launch happening at our upcoming conference. </w:t>
      </w:r>
    </w:p>
    <w:p w:rsidR="00262962" w:rsidRPr="00C4159D" w:rsidRDefault="00262962" w:rsidP="00092BE0">
      <w:pPr>
        <w:rPr>
          <w:sz w:val="20"/>
          <w:lang w:eastAsia="en-NZ"/>
        </w:rPr>
      </w:pPr>
    </w:p>
    <w:p w:rsidR="00C4159D" w:rsidRDefault="005B78FC" w:rsidP="00092BE0">
      <w:pPr>
        <w:rPr>
          <w:lang w:eastAsia="en-NZ"/>
        </w:rPr>
      </w:pPr>
      <w:r w:rsidRPr="0074187F">
        <w:rPr>
          <w:lang w:eastAsia="en-NZ"/>
        </w:rPr>
        <w:t>We worked with our DPO Coalition partners on an Accessibility Charter that has now been signed by more than 3/4 of the Chief Executives acro</w:t>
      </w:r>
      <w:r w:rsidR="00262962">
        <w:rPr>
          <w:lang w:eastAsia="en-NZ"/>
        </w:rPr>
        <w:t>ss central government agencies.</w:t>
      </w:r>
      <w:r w:rsidR="00FC5A7A">
        <w:rPr>
          <w:lang w:eastAsia="en-NZ"/>
        </w:rPr>
        <w:t xml:space="preserve"> </w:t>
      </w:r>
    </w:p>
    <w:p w:rsidR="005B78FC" w:rsidRPr="0074187F" w:rsidRDefault="005B78FC" w:rsidP="00092BE0">
      <w:pPr>
        <w:rPr>
          <w:lang w:eastAsia="en-NZ"/>
        </w:rPr>
      </w:pPr>
      <w:r w:rsidRPr="0074187F">
        <w:rPr>
          <w:lang w:eastAsia="en-NZ"/>
        </w:rPr>
        <w:lastRenderedPageBreak/>
        <w:t>For the first time, blind people have explicit support from the most senior Government officials en masse, and we can now expect information to be made more accessible in future. Implementation of the Braille Strategy and the Accessibility Charter will take time, so we are waiting… waiting… patiently waiting, for now anyway.</w:t>
      </w:r>
    </w:p>
    <w:p w:rsidR="00F80F4F" w:rsidRPr="00C4159D" w:rsidRDefault="00F80F4F" w:rsidP="00092BE0">
      <w:pPr>
        <w:rPr>
          <w:sz w:val="20"/>
          <w:lang w:eastAsia="en-NZ"/>
        </w:rPr>
      </w:pPr>
    </w:p>
    <w:p w:rsidR="005B78FC" w:rsidRPr="0074187F" w:rsidRDefault="005B78FC" w:rsidP="00092BE0">
      <w:pPr>
        <w:rPr>
          <w:lang w:eastAsia="en-NZ"/>
        </w:rPr>
      </w:pPr>
      <w:r w:rsidRPr="0074187F">
        <w:rPr>
          <w:lang w:eastAsia="en-NZ"/>
        </w:rPr>
        <w:t>On reading the first draft of this column, my partner Amy asked me what I expect of people out there. My experience to date tells me that talking to people to explain our concerns can and often does lead to understanding. Many people around us have little opportunity to change things for us in a systemic sense, but most do have the power and the willingness to help us sort something out in the here and now. The challenge for Blind Citizens NZ and all of us as individuals is to get the opportunities to have our stories heard by the people who can get that systemic change happening. Once the decision-makers learn what impact they can have on improving things for us, they then have a chance to actually do so. If we don’t tell them, who will? If we don’t tell them, can we blame them for not doing the right things for us? I contend that if we do tell them, and they still decide to ignore our needs, then and only then do we have cause for grievance.</w:t>
      </w:r>
    </w:p>
    <w:p w:rsidR="00262962" w:rsidRPr="00C4159D" w:rsidRDefault="00262962" w:rsidP="00092BE0">
      <w:pPr>
        <w:rPr>
          <w:sz w:val="20"/>
          <w:lang w:eastAsia="en-NZ"/>
        </w:rPr>
      </w:pPr>
    </w:p>
    <w:p w:rsidR="005B78FC" w:rsidRDefault="005B78FC" w:rsidP="00092BE0">
      <w:pPr>
        <w:rPr>
          <w:lang w:eastAsia="en-NZ"/>
        </w:rPr>
      </w:pPr>
      <w:r w:rsidRPr="0074187F">
        <w:rPr>
          <w:lang w:eastAsia="en-NZ"/>
        </w:rPr>
        <w:t>So our work continues and yes</w:t>
      </w:r>
      <w:r w:rsidR="00C4352A">
        <w:rPr>
          <w:lang w:eastAsia="en-NZ"/>
        </w:rPr>
        <w:t>!</w:t>
      </w:r>
      <w:r w:rsidRPr="0074187F">
        <w:rPr>
          <w:lang w:eastAsia="en-NZ"/>
        </w:rPr>
        <w:t xml:space="preserve"> </w:t>
      </w:r>
      <w:r w:rsidR="00C4352A">
        <w:rPr>
          <w:lang w:eastAsia="en-NZ"/>
        </w:rPr>
        <w:t>W</w:t>
      </w:r>
      <w:r w:rsidRPr="0074187F">
        <w:rPr>
          <w:lang w:eastAsia="en-NZ"/>
        </w:rPr>
        <w:t>e must wait, but waiting patiently doesn’t have to mean waiting quietly.</w:t>
      </w:r>
    </w:p>
    <w:p w:rsidR="00C4159D" w:rsidRDefault="00C4159D" w:rsidP="00092BE0">
      <w:pPr>
        <w:rPr>
          <w:lang w:eastAsia="en-NZ"/>
        </w:rPr>
      </w:pPr>
    </w:p>
    <w:p w:rsidR="00C4159D" w:rsidRPr="00C82935" w:rsidRDefault="00C4159D" w:rsidP="00C4159D">
      <w:r w:rsidRPr="00C4159D">
        <w:rPr>
          <w:b/>
        </w:rPr>
        <w:t>Editor comments</w:t>
      </w:r>
      <w:r>
        <w:t xml:space="preserve">: I have </w:t>
      </w:r>
      <w:r w:rsidR="0024532B">
        <w:t xml:space="preserve">two </w:t>
      </w:r>
      <w:bookmarkStart w:id="5" w:name="_GoBack"/>
      <w:bookmarkEnd w:id="5"/>
      <w:r>
        <w:t xml:space="preserve">comments to offer in response to Jonathan’s thought-provoking piece. One of the worst times of waiting for me was as a child waiting at the airport to return to the blind foundation in Auckland. I wanted goodbyes to be brief and not lingered over. If the weather intervened, which it often did in those days, this would be a prolonged and painful process. In Wellington at present, </w:t>
      </w:r>
      <w:r w:rsidR="00797223">
        <w:t>many others and I</w:t>
      </w:r>
      <w:r>
        <w:t xml:space="preserve"> are waiting to be able to read bus timetables with </w:t>
      </w:r>
      <w:r w:rsidR="00797223">
        <w:t>Blind Square</w:t>
      </w:r>
      <w:r>
        <w:t xml:space="preserve">. This very good service disappeared when the new reforms came in to being!!! </w:t>
      </w:r>
    </w:p>
    <w:p w:rsidR="00C4159D" w:rsidRDefault="00C4159D" w:rsidP="00092BE0">
      <w:pPr>
        <w:rPr>
          <w:lang w:eastAsia="en-NZ"/>
        </w:rPr>
      </w:pPr>
    </w:p>
    <w:p w:rsidR="00FD0FB2" w:rsidRDefault="00FD0FB2" w:rsidP="00092BE0">
      <w:pPr>
        <w:rPr>
          <w:lang w:eastAsia="en-NZ"/>
        </w:rPr>
      </w:pPr>
    </w:p>
    <w:p w:rsidR="00FD0FB2" w:rsidRDefault="00FD0FB2" w:rsidP="00662556">
      <w:pPr>
        <w:pStyle w:val="Heading1"/>
        <w:rPr>
          <w:rFonts w:hint="eastAsia"/>
        </w:rPr>
      </w:pPr>
      <w:r>
        <w:lastRenderedPageBreak/>
        <w:t>2018 Annual General Meeting and Conference</w:t>
      </w:r>
    </w:p>
    <w:p w:rsidR="00FD0FB2" w:rsidRDefault="00FD0FB2" w:rsidP="00662556">
      <w:pPr>
        <w:pStyle w:val="Heading1"/>
        <w:rPr>
          <w:rFonts w:hint="eastAsia"/>
        </w:rPr>
      </w:pPr>
      <w:r>
        <w:t>Raising Expectations: is blindness defining who we are?</w:t>
      </w:r>
    </w:p>
    <w:p w:rsidR="00FD0FB2" w:rsidRDefault="00FD0FB2" w:rsidP="00662556">
      <w:pPr>
        <w:pStyle w:val="Heading1"/>
        <w:rPr>
          <w:rFonts w:hint="eastAsia"/>
        </w:rPr>
      </w:pPr>
      <w:r>
        <w:t>From Rose Wilkinson, Executive Officer</w:t>
      </w:r>
    </w:p>
    <w:p w:rsidR="00FD0FB2" w:rsidRDefault="00FD0FB2" w:rsidP="00FD0FB2">
      <w:r>
        <w:t xml:space="preserve">We are counting down the days until this year’s AGM and Conference. Based at the Brentwood Hotel, Wellington from Friday 5 to Sunday 7 October, we have an exciting and diverse range of speakers and topics. Annual General Meeting business happens over Friday and Sunday, while Saturday’s open day is when you hear from guest speakers. AGM business this year will require members to talk about the Governance Review Panel’s constitutional proposal, and to make decisions that may shape the future of Blind Citizens NZ. Having completed its governance review, the Board has information to share about its work, and it responds to non-constitutional items raised by the Governance Review Panel. </w:t>
      </w:r>
    </w:p>
    <w:p w:rsidR="00FD0FB2" w:rsidRPr="00C4159D" w:rsidRDefault="00FD0FB2" w:rsidP="00FD0FB2">
      <w:pPr>
        <w:rPr>
          <w:sz w:val="20"/>
        </w:rPr>
      </w:pPr>
    </w:p>
    <w:p w:rsidR="00FD0FB2" w:rsidRDefault="00B56B78" w:rsidP="00FD0FB2">
      <w:r>
        <w:t xml:space="preserve">It is a privilege for the Board to </w:t>
      </w:r>
      <w:r w:rsidR="00FD0FB2">
        <w:t>have Hon Carmel Sepuloni, Minister for Disability Issues carry out the official opening on Saturday 6 October. Additional speakers and / or topics for the day include:</w:t>
      </w:r>
    </w:p>
    <w:p w:rsidR="00FD0FB2" w:rsidRDefault="00FD0FB2" w:rsidP="00FD0FB2">
      <w:pPr>
        <w:pStyle w:val="bullet1last"/>
      </w:pPr>
      <w:r>
        <w:t>Sacha O’Dea, Programme Lead, System Transformation, Ministry of Health;</w:t>
      </w:r>
    </w:p>
    <w:p w:rsidR="00FD0FB2" w:rsidRDefault="00FD0FB2" w:rsidP="00FD0FB2">
      <w:pPr>
        <w:pStyle w:val="bullet1last"/>
      </w:pPr>
      <w:r>
        <w:t xml:space="preserve">Launch of two pieces of work - Social Awareness project, and </w:t>
      </w:r>
      <w:r w:rsidRPr="00435F97">
        <w:t>Strategic Framework for the Provision of Braille Services</w:t>
      </w:r>
      <w:r>
        <w:t>;</w:t>
      </w:r>
    </w:p>
    <w:p w:rsidR="00FD0FB2" w:rsidRDefault="00FD0FB2" w:rsidP="00FD0FB2">
      <w:pPr>
        <w:pStyle w:val="bullet1last"/>
      </w:pPr>
      <w:r>
        <w:t xml:space="preserve"> Áine Kelly-Costello – Accessibility Legislation and the Access Alliance;</w:t>
      </w:r>
    </w:p>
    <w:p w:rsidR="00FD0FB2" w:rsidRDefault="00FD0FB2" w:rsidP="00FD0FB2">
      <w:pPr>
        <w:pStyle w:val="bullet1last"/>
      </w:pPr>
      <w:r>
        <w:t>Kylee Maloney – Member-for-Life: Embrace the Darkness;</w:t>
      </w:r>
    </w:p>
    <w:p w:rsidR="00FD0FB2" w:rsidRDefault="00FD0FB2" w:rsidP="00FD0FB2">
      <w:pPr>
        <w:pStyle w:val="bullet1last"/>
      </w:pPr>
      <w:r>
        <w:t>Leilu Harrington-Talbot (young person) – talking on topic;</w:t>
      </w:r>
    </w:p>
    <w:p w:rsidR="00C4159D" w:rsidRDefault="00FD0FB2" w:rsidP="00FD0FB2">
      <w:pPr>
        <w:pStyle w:val="bullet1last"/>
      </w:pPr>
      <w:r>
        <w:t>Making Disability Rights Real –</w:t>
      </w:r>
      <w:r w:rsidR="00C4159D">
        <w:t xml:space="preserve"> </w:t>
      </w:r>
      <w:r>
        <w:t>Daniel Phillips Board Member</w:t>
      </w:r>
      <w:r w:rsidR="00C4159D">
        <w:t xml:space="preserve"> will co-facilitate this session with a colleague from the Independent Monitoring Mechanism.</w:t>
      </w:r>
    </w:p>
    <w:p w:rsidR="00FD0FB2" w:rsidRDefault="00FD0FB2" w:rsidP="00FD0FB2">
      <w:pPr>
        <w:pStyle w:val="bullet1last"/>
      </w:pPr>
      <w:r>
        <w:t xml:space="preserve">Neil Annenberg, Chief Operating Officer, Social Investment Agency.  </w:t>
      </w:r>
    </w:p>
    <w:p w:rsidR="00344D6A" w:rsidRDefault="00344D6A" w:rsidP="00FD0FB2">
      <w:r>
        <w:lastRenderedPageBreak/>
        <w:t xml:space="preserve"> </w:t>
      </w:r>
    </w:p>
    <w:p w:rsidR="00344D6A" w:rsidRDefault="00C4159D" w:rsidP="00344D6A">
      <w:r>
        <w:t xml:space="preserve">Often during the AGM and Conference there will be discussions that need wordsmithing for the future. This is where the </w:t>
      </w:r>
      <w:r w:rsidR="00344D6A">
        <w:t xml:space="preserve">role of the Resolutions Committee is important. The process starts with the Board appointing a convenor from amongst elected Board Members. Then a little closer to the three-day event, up to four people who have registered attendance for the full three days will be shoulder-tapped and invited to join the Resolutions Committee. Last but by no means least, the Board’s recommendation to the AGM and Conference seeking endorsement of Resolutions’ Committee. </w:t>
      </w:r>
    </w:p>
    <w:p w:rsidR="00344D6A" w:rsidRPr="00C4159D" w:rsidRDefault="00344D6A" w:rsidP="00344D6A">
      <w:pPr>
        <w:rPr>
          <w:sz w:val="20"/>
        </w:rPr>
      </w:pPr>
    </w:p>
    <w:p w:rsidR="00344D6A" w:rsidRDefault="00344D6A" w:rsidP="00344D6A">
      <w:r>
        <w:t>At the September meeting, the Board started the process off with the appointment of a convenor. On this occasion, it made a considered decision not to follow its policy, which requires the Board to appoint someone on the Board to this position. Instead, the Board has appointed someone from outside the Board</w:t>
      </w:r>
      <w:r w:rsidR="00A37CF2">
        <w:t xml:space="preserve">. It wishes </w:t>
      </w:r>
      <w:r>
        <w:t>to be transparent about its decision</w:t>
      </w:r>
      <w:r w:rsidR="00A37CF2">
        <w:t xml:space="preserve"> hence sharing this news </w:t>
      </w:r>
      <w:r>
        <w:t xml:space="preserve">ahead of the AGM and Conference. Vaughan Dodd has accepted the Board’s invitation </w:t>
      </w:r>
      <w:r w:rsidR="00A37CF2">
        <w:t xml:space="preserve">to take on the role of Convenor for the </w:t>
      </w:r>
      <w:r>
        <w:t>2018 Resolutions Committee.</w:t>
      </w:r>
    </w:p>
    <w:p w:rsidR="00C4159D" w:rsidRPr="00C4159D" w:rsidRDefault="00C4159D" w:rsidP="00FD0FB2">
      <w:pPr>
        <w:rPr>
          <w:sz w:val="20"/>
        </w:rPr>
      </w:pPr>
    </w:p>
    <w:p w:rsidR="00797223" w:rsidRDefault="00A37CF2" w:rsidP="00FD0FB2">
      <w:r>
        <w:t xml:space="preserve">As we take advantage of this opportunity to give a little more airtime </w:t>
      </w:r>
      <w:r w:rsidR="00B56B78">
        <w:t xml:space="preserve">to publicise </w:t>
      </w:r>
      <w:r>
        <w:t xml:space="preserve">the AGM and Conference, we are mindful that around </w:t>
      </w:r>
      <w:r w:rsidR="00FD0FB2">
        <w:t xml:space="preserve">the </w:t>
      </w:r>
      <w:r w:rsidR="00797223">
        <w:t>time,</w:t>
      </w:r>
      <w:r w:rsidR="00FD0FB2">
        <w:t xml:space="preserve"> you receive our September Focus</w:t>
      </w:r>
      <w:r>
        <w:t xml:space="preserve"> issue</w:t>
      </w:r>
      <w:r w:rsidR="00FD0FB2">
        <w:t xml:space="preserve">, we will be about two weeks out from our three-day event. Perhaps you </w:t>
      </w:r>
      <w:r>
        <w:t xml:space="preserve">have been holding back to register and come along. If you have, then </w:t>
      </w:r>
      <w:r w:rsidR="00FD0FB2">
        <w:t xml:space="preserve">even at this late stage, feel free to contact our national office and check out the possibilities. In addition to the Brentwood Hotel venue in Wellington, the Board has agreed to run a pilot video-link. </w:t>
      </w:r>
      <w:r w:rsidR="00EB4E2E">
        <w:t>This will be in addition to our usual live audio stream</w:t>
      </w:r>
      <w:r>
        <w:t xml:space="preserve"> – information about the live audio-stream will be publicised the week of 1 October on our National Feedback Line, email lists, Facebook and website.</w:t>
      </w:r>
      <w:r w:rsidR="00797223">
        <w:t xml:space="preserve"> </w:t>
      </w:r>
      <w:r w:rsidR="00FD0FB2">
        <w:t xml:space="preserve">The Board’s decision to pilot a video-link </w:t>
      </w:r>
      <w:r w:rsidR="00594621">
        <w:t>does not</w:t>
      </w:r>
      <w:r w:rsidR="00FD0FB2">
        <w:t xml:space="preserve"> detract from encouraging people to attend Conference in person at the Wellington venue</w:t>
      </w:r>
      <w:r w:rsidR="00662556">
        <w:t>.</w:t>
      </w:r>
      <w:r w:rsidR="00797223">
        <w:t xml:space="preserve"> </w:t>
      </w:r>
    </w:p>
    <w:p w:rsidR="00FD0FB2" w:rsidRDefault="00662556" w:rsidP="00FD0FB2">
      <w:r>
        <w:lastRenderedPageBreak/>
        <w:t>T</w:t>
      </w:r>
      <w:r w:rsidR="00FD0FB2">
        <w:t xml:space="preserve">he video link is primarily for Auckland-based members who wish to be part of the three-day event but due to cost or other reasons, are unable to travel to Wellington. While we often provide live audio streams of sessions, this will be the first time Blind Citizens NZ has attempted to join two locations together in this way. We are working closely with Auckland Branch who will host Auckland-based members at the Blind Foundation’s recreation centre, Awhina House. If you are in Auckland, and you are interested in finding out more about the video-link, please contact our national office (details at the end of this publication), or Auckland branch Secretary Mary Schnackenberg phone (09) 520-4242, or email </w:t>
      </w:r>
      <w:hyperlink r:id="rId9" w:history="1">
        <w:r w:rsidR="00FD0FB2" w:rsidRPr="009534E3">
          <w:rPr>
            <w:rStyle w:val="Hyperlink"/>
          </w:rPr>
          <w:t>mary@lansink.co.nz</w:t>
        </w:r>
      </w:hyperlink>
    </w:p>
    <w:p w:rsidR="00FD0FB2" w:rsidRDefault="00FD0FB2" w:rsidP="00FD0FB2"/>
    <w:p w:rsidR="00662556" w:rsidRPr="00662556" w:rsidRDefault="00873C1A" w:rsidP="00662556">
      <w:pPr>
        <w:pStyle w:val="Heading1"/>
        <w:rPr>
          <w:rFonts w:hint="eastAsia"/>
        </w:rPr>
      </w:pPr>
      <w:r>
        <w:t>Euthanasia Considered</w:t>
      </w:r>
      <w:r w:rsidR="00662556">
        <w:t xml:space="preserve">, From </w:t>
      </w:r>
      <w:r w:rsidR="00662556" w:rsidRPr="00662556">
        <w:t>George Taggart</w:t>
      </w:r>
    </w:p>
    <w:p w:rsidR="00662556" w:rsidRDefault="00662556" w:rsidP="00662556">
      <w:pPr>
        <w:rPr>
          <w:lang w:val="en-GB"/>
        </w:rPr>
      </w:pPr>
      <w:r w:rsidRPr="00662556">
        <w:rPr>
          <w:b/>
          <w:lang w:val="en-GB"/>
        </w:rPr>
        <w:t>Editor Comment</w:t>
      </w:r>
      <w:r>
        <w:rPr>
          <w:lang w:val="en-GB"/>
        </w:rPr>
        <w:t>: the person young woman to whom George refers, was featured in an “insight” documentary broadcast on Radio New Zealand early August… Now to George’s article…</w:t>
      </w:r>
    </w:p>
    <w:p w:rsidR="00662556" w:rsidRDefault="00662556" w:rsidP="00397C37"/>
    <w:p w:rsidR="00262962" w:rsidRDefault="00873C1A" w:rsidP="00397C37">
      <w:r>
        <w:t>I thought that I would try and write an objective summary of a couple  of the pros and cons on what is likely to be an emotionally charged debate in Parliament later this year, namely whether t</w:t>
      </w:r>
      <w:r w:rsidR="00262962">
        <w:t>o legalize euthanasia or not. T</w:t>
      </w:r>
      <w:r>
        <w:t xml:space="preserve">hen I remembered that I have no faith in my or anyone else’s ability to be objective. So while admitting to my prejudices they do not include a </w:t>
      </w:r>
      <w:r w:rsidR="00262962">
        <w:t>religious or moral perspective.</w:t>
      </w:r>
    </w:p>
    <w:p w:rsidR="0033737A" w:rsidRPr="0033737A" w:rsidRDefault="0033737A" w:rsidP="00397C37">
      <w:pPr>
        <w:rPr>
          <w:sz w:val="24"/>
        </w:rPr>
      </w:pPr>
    </w:p>
    <w:p w:rsidR="00873C1A" w:rsidRDefault="00873C1A" w:rsidP="00397C37">
      <w:r>
        <w:t>In fact</w:t>
      </w:r>
      <w:r w:rsidR="00C4352A">
        <w:t>,</w:t>
      </w:r>
      <w:r>
        <w:t xml:space="preserve"> I have no idea right now as to what my position will be, come a referendum and I am hoping that writing down my thoughts on this very important topic will help me clarify my thinking.</w:t>
      </w:r>
    </w:p>
    <w:p w:rsidR="00397C37" w:rsidRPr="00397C37" w:rsidRDefault="00397C37" w:rsidP="00397C37">
      <w:pPr>
        <w:rPr>
          <w:sz w:val="24"/>
        </w:rPr>
      </w:pPr>
    </w:p>
    <w:p w:rsidR="0033737A" w:rsidRDefault="00873C1A" w:rsidP="00397C37">
      <w:r>
        <w:t>The case for euthanasia as I see it is generally based on a diagnosis of a terminal illness, or in a recent case in Holland a twenty-nine year old with a chronic condition of mental illness.</w:t>
      </w:r>
    </w:p>
    <w:p w:rsidR="00797223" w:rsidRDefault="00873C1A" w:rsidP="00397C37">
      <w:r>
        <w:t xml:space="preserve">I should add that the person involved is generally suffering from extreme pain. </w:t>
      </w:r>
    </w:p>
    <w:p w:rsidR="00873C1A" w:rsidRDefault="00873C1A" w:rsidP="00397C37">
      <w:r>
        <w:lastRenderedPageBreak/>
        <w:t xml:space="preserve">The supporters of euthanasia generally base their case for changing the law, on dying with dignity, especially where extreme pain is involved and there is no </w:t>
      </w:r>
      <w:r w:rsidR="00594621">
        <w:t>doubt,</w:t>
      </w:r>
      <w:r>
        <w:t xml:space="preserve"> there are some people in this very situation. In fact</w:t>
      </w:r>
      <w:r w:rsidR="00EC54E3">
        <w:t>,</w:t>
      </w:r>
      <w:r>
        <w:t xml:space="preserve"> it is this group of people who are highlighted whenever this crucial topic comes to the fore. It seems to me that after the initial diagnosis and sometimes a prognosis, the illness takes centre stage, as one treatment after another is tried, in an attempt to stop or delay the disease in its tracks. At this </w:t>
      </w:r>
      <w:r w:rsidR="00594621">
        <w:t>stage,</w:t>
      </w:r>
      <w:r>
        <w:t xml:space="preserve"> I do acknowledge that new drugs have to be tried, in order for progress to be made but when does the cost to the person become unbearable. Unfortunately</w:t>
      </w:r>
      <w:r w:rsidR="00C4352A">
        <w:t>,</w:t>
      </w:r>
      <w:r>
        <w:t xml:space="preserve"> what seems to happen is that the person becomes the disease and as such can be seen as a challenge to the experts. </w:t>
      </w:r>
      <w:r w:rsidR="00594621">
        <w:t>However,</w:t>
      </w:r>
      <w:r>
        <w:t xml:space="preserve"> the cost to the person increases as the infamous side effects of treatments take their toll. Things may have changed since my experience of the health service </w:t>
      </w:r>
      <w:r w:rsidR="00594621">
        <w:t>however,</w:t>
      </w:r>
      <w:r>
        <w:t xml:space="preserve"> to me there seemed a lack of a coordinated plan as each specialist dealt with their particular aspect of the person’s illness. As I have said above, the person takes second place to the disease.</w:t>
      </w:r>
    </w:p>
    <w:p w:rsidR="00397C37" w:rsidRPr="00797223" w:rsidRDefault="00397C37" w:rsidP="00397C37">
      <w:pPr>
        <w:rPr>
          <w:sz w:val="20"/>
        </w:rPr>
      </w:pPr>
    </w:p>
    <w:p w:rsidR="00262962" w:rsidRDefault="00873C1A" w:rsidP="00397C37">
      <w:r>
        <w:t xml:space="preserve">It seems to me that the medical fraternities are in the situation of being as divided as the general population and to some extent it depends on which branch of medicine the practitioners are attached to. </w:t>
      </w:r>
      <w:r w:rsidR="00797223">
        <w:t xml:space="preserve"> </w:t>
      </w:r>
      <w:r>
        <w:t xml:space="preserve">The specialists in palliative medicine say pain and other extreme discomforts can now be taken care of, while those involved in the treatment of the disease, have a new procedure that may or may </w:t>
      </w:r>
      <w:r w:rsidR="00397C37">
        <w:t>not have the desired outcome.</w:t>
      </w:r>
    </w:p>
    <w:p w:rsidR="0033737A" w:rsidRPr="00797223" w:rsidRDefault="0033737A" w:rsidP="00397C37">
      <w:pPr>
        <w:rPr>
          <w:sz w:val="20"/>
        </w:rPr>
      </w:pPr>
    </w:p>
    <w:p w:rsidR="00797223" w:rsidRDefault="00873C1A" w:rsidP="00397C37">
      <w:r>
        <w:t xml:space="preserve">Now of course there is not a strict demarcation on who has a particular view, this is why I say it is just as difficult for doctors to have an objective view as the general populous. Palliative care specialists on the other hand have the person at the forefront of their particular </w:t>
      </w:r>
      <w:r w:rsidR="00594621">
        <w:t>worldview</w:t>
      </w:r>
      <w:r>
        <w:t>. While palliative care is obviously a very important aspect of terminal illness t</w:t>
      </w:r>
      <w:r w:rsidR="00262962">
        <w:t>here are more than the patient i</w:t>
      </w:r>
      <w:r>
        <w:t xml:space="preserve">nvolved, in fact there is a family, community and societal interest here too. </w:t>
      </w:r>
    </w:p>
    <w:p w:rsidR="00873C1A" w:rsidRDefault="00873C1A" w:rsidP="00397C37">
      <w:r>
        <w:lastRenderedPageBreak/>
        <w:t>Remember the concept of “unintended consequences”</w:t>
      </w:r>
      <w:r w:rsidR="00797223">
        <w:t>;</w:t>
      </w:r>
      <w:r>
        <w:t xml:space="preserve"> there are examples of this concept at work in other examples of social legislation, [recall the Dutch example quoted above].</w:t>
      </w:r>
    </w:p>
    <w:p w:rsidR="00397C37" w:rsidRPr="00797223" w:rsidRDefault="00397C37" w:rsidP="00397C37">
      <w:pPr>
        <w:rPr>
          <w:sz w:val="20"/>
        </w:rPr>
      </w:pPr>
    </w:p>
    <w:p w:rsidR="00873C1A" w:rsidRDefault="00873C1A" w:rsidP="00397C37">
      <w:r>
        <w:t>When the debate does occur there will be particular situations given as to why we should take one side or the other.</w:t>
      </w:r>
    </w:p>
    <w:p w:rsidR="00397C37" w:rsidRPr="00797223" w:rsidRDefault="00397C37" w:rsidP="00397C37">
      <w:pPr>
        <w:rPr>
          <w:sz w:val="20"/>
        </w:rPr>
      </w:pPr>
    </w:p>
    <w:p w:rsidR="00873C1A" w:rsidRDefault="00873C1A" w:rsidP="00397C37">
      <w:r>
        <w:t xml:space="preserve">Individual rights are incredibly important, particularly in today’s society. Compassion towards another human being is a powerful influence and for those with a religious belief God gave life and only God should be able to take it away, on the other hand part of a religious belief as I understand it is compassion for ones fellow humans. As William Shakespeare would say ‘there lies the rub’. Those in favour of the rights of an individual to choose the time of their death should also recognise that individual rights are often totally swept aside when it comes to others desires, political considerations or even National interests. Wars are a </w:t>
      </w:r>
      <w:r w:rsidR="00797223">
        <w:t>good</w:t>
      </w:r>
      <w:r>
        <w:t xml:space="preserve"> example of this. </w:t>
      </w:r>
      <w:r w:rsidR="00797223">
        <w:t>Also,</w:t>
      </w:r>
      <w:r>
        <w:t xml:space="preserve"> remember the Lutheran pastor in Nazi Germany who said ‘they came for the mentally ill, but I am not one of them so I said nothing” - please pardon the para ph</w:t>
      </w:r>
      <w:r w:rsidR="00397C37">
        <w:t>rasing.</w:t>
      </w:r>
    </w:p>
    <w:p w:rsidR="00397C37" w:rsidRPr="00797223" w:rsidRDefault="00397C37" w:rsidP="00397C37">
      <w:pPr>
        <w:rPr>
          <w:sz w:val="20"/>
        </w:rPr>
      </w:pPr>
    </w:p>
    <w:p w:rsidR="00873C1A" w:rsidRDefault="00873C1A" w:rsidP="00397C37">
      <w:r>
        <w:t>While I await the debate on euthanasia legislation with keen interest, I am leaning towards a no vote, my fears of others interest creeping forwards are very strong, but of course I am not at present, faced with such a personal choice.</w:t>
      </w:r>
    </w:p>
    <w:p w:rsidR="00262962" w:rsidRDefault="00262962">
      <w:pPr>
        <w:spacing w:after="200"/>
        <w:rPr>
          <w:sz w:val="20"/>
        </w:rPr>
      </w:pPr>
    </w:p>
    <w:p w:rsidR="00047ABC" w:rsidRDefault="00047ABC" w:rsidP="00662556">
      <w:pPr>
        <w:pStyle w:val="Heading1"/>
        <w:rPr>
          <w:rFonts w:hint="eastAsia"/>
        </w:rPr>
      </w:pPr>
      <w:r>
        <w:t xml:space="preserve">Presenting our Stories at </w:t>
      </w:r>
      <w:r w:rsidRPr="00047ABC">
        <w:t>Parliament</w:t>
      </w:r>
      <w:r>
        <w:t xml:space="preserve"> and More: An update on the Access Matters campaign</w:t>
      </w:r>
    </w:p>
    <w:p w:rsidR="00047ABC" w:rsidRPr="00047ABC" w:rsidRDefault="00047ABC" w:rsidP="00662556">
      <w:pPr>
        <w:pStyle w:val="Heading1"/>
        <w:rPr>
          <w:rFonts w:hint="eastAsia"/>
        </w:rPr>
      </w:pPr>
      <w:r>
        <w:t xml:space="preserve">From </w:t>
      </w:r>
      <w:r w:rsidR="00913077">
        <w:t>Áine</w:t>
      </w:r>
      <w:r>
        <w:t>-Kelly Costello</w:t>
      </w:r>
    </w:p>
    <w:p w:rsidR="0033737A" w:rsidRDefault="00047ABC" w:rsidP="00397C37">
      <w:r>
        <w:t>I bring you this update as Community Organiser for the Access Matters campaign for an accessibility law at the heart of a more inclusive Aotearoa. The campaign is le</w:t>
      </w:r>
      <w:r w:rsidR="00CD70A9">
        <w:t>d</w:t>
      </w:r>
      <w:r>
        <w:t xml:space="preserve"> by the Access Alliance, which</w:t>
      </w:r>
      <w:r w:rsidR="0033737A">
        <w:t xml:space="preserve"> Blind Citizens</w:t>
      </w:r>
      <w:r w:rsidR="00CD70A9">
        <w:t xml:space="preserve"> NZ</w:t>
      </w:r>
      <w:r w:rsidR="0033737A">
        <w:t xml:space="preserve"> is a member of.</w:t>
      </w:r>
    </w:p>
    <w:p w:rsidR="00047ABC" w:rsidRDefault="00047ABC" w:rsidP="00397C37">
      <w:pPr>
        <w:rPr>
          <w:rFonts w:eastAsia="Helvetica" w:cs="Helvetica"/>
        </w:rPr>
      </w:pPr>
      <w:r>
        <w:lastRenderedPageBreak/>
        <w:t>I myself am a member of three Alliance organisations: Blind Citizens NZ, the Blind Foundation and Disabled Persons Assembly.</w:t>
      </w:r>
    </w:p>
    <w:p w:rsidR="00047ABC" w:rsidRPr="00797223" w:rsidRDefault="00047ABC" w:rsidP="00047ABC">
      <w:pPr>
        <w:pStyle w:val="Body"/>
        <w:spacing w:line="360" w:lineRule="auto"/>
        <w:rPr>
          <w:rFonts w:ascii="Arial" w:eastAsia="Helvetica" w:hAnsi="Arial" w:cs="Arial"/>
          <w:sz w:val="20"/>
        </w:rPr>
      </w:pPr>
    </w:p>
    <w:p w:rsidR="00047ABC" w:rsidRDefault="00906C8F" w:rsidP="00397C37">
      <w:pPr>
        <w:rPr>
          <w:rFonts w:eastAsia="Helvetica" w:cs="Helvetica"/>
        </w:rPr>
      </w:pPr>
      <w:r>
        <w:t>Over the past year, Access A</w:t>
      </w:r>
      <w:r w:rsidR="00047ABC">
        <w:t>lliance representatives have been busy meeting with MPs and Ministers to progress conversations about committing to and Accessibility Act. Minister for Disability Issues Hon. Carmel Sepuloni instructed her officials to do a stock-take of existing accessibility policy in Government, and that report has recently been completed</w:t>
      </w:r>
      <w:r w:rsidR="00E56178">
        <w:t>,</w:t>
      </w:r>
      <w:r w:rsidR="00047ABC">
        <w:t xml:space="preserve"> though not yet circulated. The Office for Disability Issues have also been examining how we can learn from international disability legislation here in New Zealand. Minister Jackson (Employment) and Minister Twyford (Housing and Transport) also showed considerable interest in the concept of introducing accessibility legislation when Alliance delegations met with them in June and July respectively. We have further established a cross-party Parliamentary Champions for Accessibility group</w:t>
      </w:r>
      <w:r w:rsidR="00E56178">
        <w:t>,</w:t>
      </w:r>
      <w:r w:rsidR="00047ABC">
        <w:t xml:space="preserve"> which is taking action alongside the Alliance to progress research around accessibility legislation and increase momentum for it to be introduced.</w:t>
      </w:r>
    </w:p>
    <w:p w:rsidR="00047ABC" w:rsidRPr="00797223" w:rsidRDefault="00047ABC" w:rsidP="00047ABC">
      <w:pPr>
        <w:pStyle w:val="Body"/>
        <w:spacing w:line="360" w:lineRule="auto"/>
        <w:rPr>
          <w:rFonts w:ascii="Arial" w:eastAsia="Helvetica" w:hAnsi="Arial" w:cs="Arial"/>
          <w:sz w:val="20"/>
        </w:rPr>
      </w:pPr>
    </w:p>
    <w:p w:rsidR="00047ABC" w:rsidRDefault="00047ABC" w:rsidP="00397C37">
      <w:pPr>
        <w:rPr>
          <w:rFonts w:eastAsia="Helvetica" w:cs="Helvetica"/>
        </w:rPr>
      </w:pPr>
      <w:r>
        <w:t xml:space="preserve">At a grassroots level, </w:t>
      </w:r>
      <w:r w:rsidR="00E56178">
        <w:t>w</w:t>
      </w:r>
      <w:r>
        <w:t>e’ve been calling for, and sharing, stories of access barriers that many of us face in our day-to-day lives, and how legislation may be able to help remove them. Our grassroots campaigners have been visiting MPs from Warkworth to Nelson, sharing their stories and presenting their MPs with a booklet of stories from the disability community. The stories illustrate access barriers across a range of areas including transport, education, employment and more</w:t>
      </w:r>
      <w:r w:rsidR="00760DBA">
        <w:t xml:space="preserve"> – </w:t>
      </w:r>
      <w:r>
        <w:t>barriers</w:t>
      </w:r>
      <w:r w:rsidR="00760DBA">
        <w:t>,</w:t>
      </w:r>
      <w:r>
        <w:t xml:space="preserve"> which an Accessibility Act could help to remove.</w:t>
      </w:r>
    </w:p>
    <w:p w:rsidR="00047ABC" w:rsidRPr="00797223" w:rsidRDefault="00047ABC" w:rsidP="00047ABC">
      <w:pPr>
        <w:pStyle w:val="Body"/>
        <w:spacing w:line="360" w:lineRule="auto"/>
        <w:rPr>
          <w:rFonts w:ascii="Arial" w:eastAsia="Helvetica" w:hAnsi="Arial" w:cs="Arial"/>
          <w:sz w:val="20"/>
        </w:rPr>
      </w:pPr>
    </w:p>
    <w:p w:rsidR="0033737A" w:rsidRDefault="00047ABC" w:rsidP="00397C37">
      <w:r>
        <w:t>We stepped up the booklet presentation idea a few notches when on 4 September, Access Alliance representatives, disabled people and whanau, and supporters from other disability organisations an</w:t>
      </w:r>
      <w:r w:rsidR="0033737A">
        <w:t>d NGOs, gathered at Parliament.</w:t>
      </w:r>
    </w:p>
    <w:p w:rsidR="00EB4E2E" w:rsidRDefault="00EB4E2E" w:rsidP="00397C37"/>
    <w:p w:rsidR="00397C37" w:rsidRDefault="00047ABC" w:rsidP="00397C37">
      <w:r>
        <w:lastRenderedPageBreak/>
        <w:t>Inside away from Wellington’s frigid and blustery weather, over 70 of us gathered to present a giant version of our booklet of stories to Minister Sepuloni. The Minister addressed the expectant crowd, assuring us that she would read all of our stories and encourage</w:t>
      </w:r>
      <w:r w:rsidR="00397C37">
        <w:t xml:space="preserve"> her fellow MPs to do the same.</w:t>
      </w:r>
    </w:p>
    <w:p w:rsidR="00536C76" w:rsidRPr="00797223" w:rsidRDefault="00536C76" w:rsidP="00397C37">
      <w:pPr>
        <w:rPr>
          <w:sz w:val="20"/>
        </w:rPr>
      </w:pPr>
    </w:p>
    <w:p w:rsidR="00047ABC" w:rsidRDefault="00047ABC" w:rsidP="00397C37">
      <w:pPr>
        <w:rPr>
          <w:rFonts w:eastAsia="Helvetica" w:cs="Helvetica"/>
        </w:rPr>
      </w:pPr>
      <w:r>
        <w:t>She said that Government needed to do more to address the systemic barriers disabled people continue to face, and mentioned the research being carried out by her officials on accessibility policy within Government and international disability and accessibility legislation. Hon. Poto Williams, co-chair of the parliamentary Champions for Accessibility Legislation, (PCAL) also addressed the room. She reaffirmed the cross-party group’s strong support for this law, and the ongoing positive collaboration between PCAL and the Alliance.</w:t>
      </w:r>
    </w:p>
    <w:p w:rsidR="00047ABC" w:rsidRPr="00797223" w:rsidRDefault="00047ABC" w:rsidP="00047ABC">
      <w:pPr>
        <w:pStyle w:val="Body"/>
        <w:spacing w:line="360" w:lineRule="auto"/>
        <w:rPr>
          <w:rFonts w:ascii="Arial" w:eastAsia="Helvetica" w:hAnsi="Arial" w:cs="Arial"/>
          <w:sz w:val="20"/>
        </w:rPr>
      </w:pPr>
    </w:p>
    <w:p w:rsidR="00047ABC" w:rsidRDefault="00047ABC" w:rsidP="00397C37">
      <w:pPr>
        <w:rPr>
          <w:rFonts w:eastAsia="Helvetica" w:cs="Helvetica"/>
        </w:rPr>
      </w:pPr>
      <w:r>
        <w:t>Between now and the end of November, the Alliance will work with PCAL on some legal research, to start to map out what the scope of the Act could look like and how it will affect existing laws. This research will involve consultation with disabled people, among other stakeholders. I’m afraid we don’t have more detail to share yet about what that consultation will look like, but rest assured we will get that information circulated as soon as we can.</w:t>
      </w:r>
    </w:p>
    <w:p w:rsidR="00047ABC" w:rsidRPr="00797223" w:rsidRDefault="00047ABC" w:rsidP="00047ABC">
      <w:pPr>
        <w:pStyle w:val="Body"/>
        <w:spacing w:line="360" w:lineRule="auto"/>
        <w:rPr>
          <w:rFonts w:ascii="Arial" w:eastAsia="Helvetica" w:hAnsi="Arial" w:cs="Arial"/>
          <w:sz w:val="20"/>
        </w:rPr>
      </w:pPr>
    </w:p>
    <w:p w:rsidR="00047ABC" w:rsidRDefault="00047ABC" w:rsidP="00397C37">
      <w:r>
        <w:t xml:space="preserve">In the meantime, you are welcome to get in touch with me at </w:t>
      </w:r>
      <w:hyperlink r:id="rId10" w:history="1">
        <w:r w:rsidRPr="00397C37">
          <w:rPr>
            <w:rStyle w:val="Hyperlink0"/>
            <w:rFonts w:ascii="Helvetica" w:hAnsi="Helvetica"/>
            <w:color w:val="auto"/>
            <w:u w:val="none"/>
            <w:lang w:val="en-US"/>
          </w:rPr>
          <w:t>akelly-costello@blindfoundation.org.nz</w:t>
        </w:r>
      </w:hyperlink>
      <w:r>
        <w:t xml:space="preserve"> or 021</w:t>
      </w:r>
      <w:r w:rsidR="00536C76">
        <w:t xml:space="preserve"> </w:t>
      </w:r>
      <w:r>
        <w:t>0242</w:t>
      </w:r>
      <w:r w:rsidR="00536C76">
        <w:t xml:space="preserve"> </w:t>
      </w:r>
      <w:r>
        <w:t>8066 with any questions or feedback. Alternatively</w:t>
      </w:r>
      <w:r w:rsidR="007B4B26">
        <w:t>,</w:t>
      </w:r>
      <w:r>
        <w:t xml:space="preserve"> you can contact Rose Wilkinson, who is the Blind Citizens </w:t>
      </w:r>
      <w:r w:rsidR="007B4B26">
        <w:t xml:space="preserve">NZ </w:t>
      </w:r>
      <w:r>
        <w:t>representative to the Alliance Steering Group, which is the campaign’s governance mechanism.</w:t>
      </w:r>
    </w:p>
    <w:p w:rsidR="00037A0E" w:rsidRDefault="00037A0E" w:rsidP="00397C37"/>
    <w:p w:rsidR="00797223" w:rsidRDefault="00797223">
      <w:pPr>
        <w:spacing w:after="200"/>
        <w:rPr>
          <w:rFonts w:ascii="Arial Bold" w:eastAsia="Batang" w:hAnsi="Arial Bold" w:cs="Arial" w:hint="eastAsia"/>
          <w:b/>
          <w:kern w:val="28"/>
          <w:sz w:val="36"/>
          <w:szCs w:val="20"/>
          <w:lang w:val="en-GB"/>
        </w:rPr>
      </w:pPr>
      <w:r>
        <w:rPr>
          <w:rFonts w:hint="eastAsia"/>
        </w:rPr>
        <w:br w:type="page"/>
      </w:r>
    </w:p>
    <w:p w:rsidR="00786F0A" w:rsidRPr="00926114" w:rsidRDefault="00786F0A" w:rsidP="00662556">
      <w:pPr>
        <w:pStyle w:val="Heading1"/>
        <w:rPr>
          <w:rFonts w:hint="eastAsia"/>
        </w:rPr>
      </w:pPr>
      <w:r w:rsidRPr="002B25C5">
        <w:lastRenderedPageBreak/>
        <w:t>B</w:t>
      </w:r>
      <w:r>
        <w:t xml:space="preserve">lind Citizens NZ - </w:t>
      </w:r>
      <w:r w:rsidRPr="00926114">
        <w:t>World Blind Union Committee</w:t>
      </w:r>
    </w:p>
    <w:p w:rsidR="00786F0A" w:rsidRDefault="00786F0A" w:rsidP="00662556">
      <w:pPr>
        <w:pStyle w:val="Heading1"/>
        <w:rPr>
          <w:rFonts w:hint="eastAsia"/>
        </w:rPr>
      </w:pPr>
      <w:r w:rsidRPr="00926114">
        <w:t>Expression</w:t>
      </w:r>
      <w:r>
        <w:t>s</w:t>
      </w:r>
      <w:r w:rsidRPr="00926114">
        <w:t xml:space="preserve"> of Interest </w:t>
      </w:r>
      <w:r>
        <w:t>Needed</w:t>
      </w:r>
    </w:p>
    <w:p w:rsidR="00786F0A" w:rsidRDefault="00786F0A" w:rsidP="00786F0A">
      <w:pPr>
        <w:rPr>
          <w:szCs w:val="32"/>
        </w:rPr>
      </w:pPr>
      <w:r>
        <w:rPr>
          <w:szCs w:val="32"/>
        </w:rPr>
        <w:t xml:space="preserve">If you are interested in international blindness topics, and you have a yearning to put your interest to good use, we hope you will read on… </w:t>
      </w:r>
    </w:p>
    <w:p w:rsidR="00786F0A" w:rsidRDefault="00786F0A" w:rsidP="00786F0A">
      <w:pPr>
        <w:rPr>
          <w:szCs w:val="32"/>
        </w:rPr>
      </w:pPr>
    </w:p>
    <w:p w:rsidR="00786F0A" w:rsidRDefault="00786F0A" w:rsidP="00786F0A">
      <w:pPr>
        <w:rPr>
          <w:szCs w:val="32"/>
        </w:rPr>
      </w:pPr>
      <w:r>
        <w:rPr>
          <w:szCs w:val="32"/>
        </w:rPr>
        <w:t xml:space="preserve">Blind Citizens NZ has a </w:t>
      </w:r>
      <w:r w:rsidRPr="00512654">
        <w:rPr>
          <w:szCs w:val="32"/>
        </w:rPr>
        <w:t>World Blind Union (WBU) Committee</w:t>
      </w:r>
      <w:r>
        <w:rPr>
          <w:szCs w:val="32"/>
        </w:rPr>
        <w:t>,</w:t>
      </w:r>
      <w:r w:rsidRPr="00512654">
        <w:rPr>
          <w:szCs w:val="32"/>
        </w:rPr>
        <w:t xml:space="preserve"> </w:t>
      </w:r>
      <w:r>
        <w:rPr>
          <w:szCs w:val="32"/>
        </w:rPr>
        <w:t xml:space="preserve">the purpose for which is to </w:t>
      </w:r>
      <w:r w:rsidRPr="00512654">
        <w:rPr>
          <w:szCs w:val="32"/>
        </w:rPr>
        <w:t>support the role of the World Blind Union Representative</w:t>
      </w:r>
      <w:r>
        <w:rPr>
          <w:szCs w:val="32"/>
        </w:rPr>
        <w:t xml:space="preserve">. This committee </w:t>
      </w:r>
      <w:r w:rsidRPr="00512654">
        <w:rPr>
          <w:szCs w:val="32"/>
        </w:rPr>
        <w:t>comprise</w:t>
      </w:r>
      <w:r>
        <w:rPr>
          <w:szCs w:val="32"/>
        </w:rPr>
        <w:t>s</w:t>
      </w:r>
      <w:r w:rsidRPr="00512654">
        <w:rPr>
          <w:szCs w:val="32"/>
        </w:rPr>
        <w:t xml:space="preserve"> up to </w:t>
      </w:r>
      <w:r>
        <w:rPr>
          <w:szCs w:val="32"/>
        </w:rPr>
        <w:t xml:space="preserve">four financial Ordinary (voting) Members of Blind Citizens NZ, </w:t>
      </w:r>
      <w:r w:rsidRPr="00512654">
        <w:rPr>
          <w:szCs w:val="32"/>
        </w:rPr>
        <w:t>plus the W</w:t>
      </w:r>
      <w:r>
        <w:rPr>
          <w:szCs w:val="32"/>
        </w:rPr>
        <w:t xml:space="preserve">orld Blind Union </w:t>
      </w:r>
      <w:r w:rsidRPr="00512654">
        <w:rPr>
          <w:szCs w:val="32"/>
        </w:rPr>
        <w:t>Representative</w:t>
      </w:r>
      <w:r>
        <w:rPr>
          <w:szCs w:val="32"/>
        </w:rPr>
        <w:t>.</w:t>
      </w:r>
    </w:p>
    <w:p w:rsidR="00786F0A" w:rsidRDefault="00786F0A" w:rsidP="00786F0A">
      <w:pPr>
        <w:rPr>
          <w:szCs w:val="32"/>
        </w:rPr>
      </w:pPr>
    </w:p>
    <w:p w:rsidR="00786F0A" w:rsidRDefault="00786F0A" w:rsidP="00786F0A">
      <w:pPr>
        <w:rPr>
          <w:szCs w:val="32"/>
        </w:rPr>
      </w:pPr>
      <w:r>
        <w:rPr>
          <w:szCs w:val="32"/>
        </w:rPr>
        <w:t>The t</w:t>
      </w:r>
      <w:r w:rsidRPr="00512654">
        <w:rPr>
          <w:szCs w:val="32"/>
        </w:rPr>
        <w:t xml:space="preserve">erm of office for </w:t>
      </w:r>
      <w:r>
        <w:rPr>
          <w:szCs w:val="32"/>
        </w:rPr>
        <w:t xml:space="preserve">all four positions is two years, and </w:t>
      </w:r>
      <w:r w:rsidRPr="00512654">
        <w:rPr>
          <w:szCs w:val="32"/>
        </w:rPr>
        <w:t>run</w:t>
      </w:r>
      <w:r>
        <w:rPr>
          <w:szCs w:val="32"/>
        </w:rPr>
        <w:t>s</w:t>
      </w:r>
      <w:r w:rsidRPr="00512654">
        <w:rPr>
          <w:szCs w:val="32"/>
        </w:rPr>
        <w:t xml:space="preserve"> concurrently with the term of office </w:t>
      </w:r>
      <w:r>
        <w:rPr>
          <w:szCs w:val="32"/>
        </w:rPr>
        <w:t xml:space="preserve">for the </w:t>
      </w:r>
      <w:r w:rsidRPr="00512654">
        <w:rPr>
          <w:szCs w:val="32"/>
        </w:rPr>
        <w:t>W</w:t>
      </w:r>
      <w:r>
        <w:rPr>
          <w:szCs w:val="32"/>
        </w:rPr>
        <w:t xml:space="preserve">orld Blind Union </w:t>
      </w:r>
      <w:r w:rsidRPr="00512654">
        <w:rPr>
          <w:szCs w:val="32"/>
        </w:rPr>
        <w:t>Representative</w:t>
      </w:r>
      <w:r>
        <w:rPr>
          <w:szCs w:val="32"/>
        </w:rPr>
        <w:t xml:space="preserve">. The Board is calling for expressions of interest in the WBU Committee from amongst financial Ordinary (voting) members, to fill these four positions. Provided you are a financial Ordinary (voting) member, and you have an interest in international blindness matters, the Board welcomes receiving your expression of interest. This should include information that reflects your </w:t>
      </w:r>
      <w:r w:rsidRPr="00512654">
        <w:rPr>
          <w:szCs w:val="32"/>
        </w:rPr>
        <w:t>involvement in</w:t>
      </w:r>
      <w:r>
        <w:rPr>
          <w:szCs w:val="32"/>
        </w:rPr>
        <w:t>,</w:t>
      </w:r>
      <w:r w:rsidRPr="00512654">
        <w:rPr>
          <w:szCs w:val="32"/>
        </w:rPr>
        <w:t xml:space="preserve"> and interest of </w:t>
      </w:r>
      <w:r>
        <w:rPr>
          <w:szCs w:val="32"/>
        </w:rPr>
        <w:t xml:space="preserve">Blind Citizens NZ </w:t>
      </w:r>
      <w:r w:rsidRPr="00512654">
        <w:rPr>
          <w:szCs w:val="32"/>
        </w:rPr>
        <w:t xml:space="preserve">and blindness issues internationally. </w:t>
      </w:r>
      <w:r>
        <w:rPr>
          <w:szCs w:val="32"/>
        </w:rPr>
        <w:t xml:space="preserve">There is a 1,000 </w:t>
      </w:r>
      <w:r w:rsidRPr="00512654">
        <w:rPr>
          <w:szCs w:val="32"/>
        </w:rPr>
        <w:t xml:space="preserve">word-limit. </w:t>
      </w:r>
      <w:r>
        <w:rPr>
          <w:szCs w:val="32"/>
        </w:rPr>
        <w:t>The Board will consider expressions of interest at its meeting on 23-25 November.</w:t>
      </w:r>
    </w:p>
    <w:p w:rsidR="00786F0A" w:rsidRDefault="00786F0A" w:rsidP="00786F0A">
      <w:pPr>
        <w:rPr>
          <w:szCs w:val="32"/>
        </w:rPr>
      </w:pPr>
    </w:p>
    <w:p w:rsidR="00786F0A" w:rsidRPr="00512654" w:rsidRDefault="00786F0A" w:rsidP="00786F0A">
      <w:r>
        <w:rPr>
          <w:szCs w:val="32"/>
        </w:rPr>
        <w:t>E</w:t>
      </w:r>
      <w:r w:rsidRPr="00512654">
        <w:rPr>
          <w:szCs w:val="32"/>
        </w:rPr>
        <w:t xml:space="preserve">xpressions of interest </w:t>
      </w:r>
      <w:r>
        <w:rPr>
          <w:szCs w:val="32"/>
        </w:rPr>
        <w:t xml:space="preserve">close and must be received by </w:t>
      </w:r>
      <w:r w:rsidRPr="00B16A78">
        <w:rPr>
          <w:b/>
          <w:szCs w:val="32"/>
        </w:rPr>
        <w:t>4pm</w:t>
      </w:r>
      <w:r>
        <w:rPr>
          <w:b/>
          <w:szCs w:val="32"/>
        </w:rPr>
        <w:t>,</w:t>
      </w:r>
      <w:r w:rsidRPr="00B16A78">
        <w:rPr>
          <w:b/>
          <w:szCs w:val="32"/>
        </w:rPr>
        <w:t xml:space="preserve"> </w:t>
      </w:r>
      <w:r>
        <w:rPr>
          <w:b/>
          <w:szCs w:val="32"/>
        </w:rPr>
        <w:t>Monday 12 November 2018</w:t>
      </w:r>
      <w:r w:rsidRPr="00512654">
        <w:rPr>
          <w:szCs w:val="32"/>
        </w:rPr>
        <w:t>.</w:t>
      </w:r>
      <w:r>
        <w:rPr>
          <w:szCs w:val="32"/>
        </w:rPr>
        <w:t xml:space="preserve"> Please submit your expression of interest using one of the </w:t>
      </w:r>
      <w:r w:rsidRPr="00512654">
        <w:t xml:space="preserve">following </w:t>
      </w:r>
      <w:r>
        <w:t>options</w:t>
      </w:r>
      <w:r w:rsidRPr="00512654">
        <w:t>:</w:t>
      </w:r>
    </w:p>
    <w:p w:rsidR="00786F0A" w:rsidRPr="00512654" w:rsidRDefault="00786F0A" w:rsidP="00786F0A">
      <w:pPr>
        <w:numPr>
          <w:ilvl w:val="0"/>
          <w:numId w:val="12"/>
        </w:numPr>
        <w:ind w:left="360"/>
      </w:pPr>
      <w:r w:rsidRPr="00512654">
        <w:t xml:space="preserve">Post: PO Box 7144, </w:t>
      </w:r>
      <w:r>
        <w:t xml:space="preserve">Newtown, </w:t>
      </w:r>
      <w:r w:rsidRPr="00512654">
        <w:t xml:space="preserve">Wellington </w:t>
      </w:r>
      <w:r>
        <w:t>6242</w:t>
      </w:r>
      <w:r w:rsidRPr="00512654">
        <w:t>;</w:t>
      </w:r>
    </w:p>
    <w:p w:rsidR="00786F0A" w:rsidRDefault="00786F0A" w:rsidP="00786F0A">
      <w:pPr>
        <w:numPr>
          <w:ilvl w:val="0"/>
          <w:numId w:val="12"/>
        </w:numPr>
        <w:ind w:left="360"/>
      </w:pPr>
      <w:r w:rsidRPr="00512654">
        <w:t>Email:</w:t>
      </w:r>
      <w:r>
        <w:t xml:space="preserve"> </w:t>
      </w:r>
      <w:hyperlink r:id="rId11" w:history="1">
        <w:r w:rsidRPr="009534E3">
          <w:rPr>
            <w:rStyle w:val="Hyperlink"/>
          </w:rPr>
          <w:t>admin@abcnz.org.nz</w:t>
        </w:r>
      </w:hyperlink>
    </w:p>
    <w:p w:rsidR="00786F0A" w:rsidRDefault="00786F0A" w:rsidP="00786F0A">
      <w:pPr>
        <w:numPr>
          <w:ilvl w:val="0"/>
          <w:numId w:val="12"/>
        </w:numPr>
        <w:ind w:left="360"/>
      </w:pPr>
      <w:r>
        <w:t>Fax: 04-389-0030</w:t>
      </w:r>
    </w:p>
    <w:p w:rsidR="005457D2" w:rsidRPr="005457D2" w:rsidRDefault="005457D2" w:rsidP="005457D2">
      <w:pPr>
        <w:rPr>
          <w:sz w:val="28"/>
        </w:rPr>
      </w:pPr>
    </w:p>
    <w:p w:rsidR="00913077" w:rsidRPr="00CA2CFF" w:rsidRDefault="00913077" w:rsidP="00662556">
      <w:pPr>
        <w:pStyle w:val="Heading1"/>
        <w:rPr>
          <w:rFonts w:hint="eastAsia"/>
        </w:rPr>
      </w:pPr>
      <w:r w:rsidRPr="00CA2CFF">
        <w:lastRenderedPageBreak/>
        <w:t>Cyril White Memorial Fund</w:t>
      </w:r>
    </w:p>
    <w:p w:rsidR="00913077" w:rsidRPr="001D0960" w:rsidRDefault="00913077" w:rsidP="00662556">
      <w:pPr>
        <w:pStyle w:val="Heading1"/>
        <w:rPr>
          <w:rFonts w:hint="eastAsia"/>
        </w:rPr>
      </w:pPr>
      <w:r w:rsidRPr="001D0960">
        <w:t xml:space="preserve">Closing Date for Applications </w:t>
      </w:r>
      <w:r>
        <w:t>–</w:t>
      </w:r>
      <w:r w:rsidRPr="001D0960">
        <w:t xml:space="preserve"> </w:t>
      </w:r>
      <w:r>
        <w:t xml:space="preserve">1 October </w:t>
      </w:r>
      <w:r w:rsidRPr="001D0960">
        <w:t>201</w:t>
      </w:r>
      <w:r>
        <w:t>8</w:t>
      </w:r>
    </w:p>
    <w:p w:rsidR="00913077" w:rsidRPr="00124927" w:rsidRDefault="00913077" w:rsidP="00913077">
      <w:pPr>
        <w:tabs>
          <w:tab w:val="left" w:pos="-720"/>
        </w:tabs>
        <w:suppressAutoHyphens/>
        <w:rPr>
          <w:rFonts w:cs="Arial"/>
          <w:spacing w:val="-4"/>
          <w:sz w:val="16"/>
          <w:szCs w:val="32"/>
        </w:rPr>
      </w:pPr>
    </w:p>
    <w:p w:rsidR="00913077" w:rsidRDefault="00913077" w:rsidP="00913077">
      <w:pPr>
        <w:tabs>
          <w:tab w:val="left" w:pos="-720"/>
        </w:tabs>
        <w:suppressAutoHyphens/>
        <w:rPr>
          <w:rFonts w:cs="Arial"/>
          <w:spacing w:val="-4"/>
          <w:szCs w:val="32"/>
        </w:rPr>
      </w:pPr>
      <w:r>
        <w:rPr>
          <w:rFonts w:cs="Arial"/>
          <w:spacing w:val="-4"/>
          <w:szCs w:val="32"/>
        </w:rPr>
        <w:t xml:space="preserve">The Cyril White Memorial Fund is a funding opportunity that </w:t>
      </w:r>
      <w:r w:rsidRPr="00CA2CFF">
        <w:rPr>
          <w:rFonts w:cs="Arial"/>
          <w:spacing w:val="-4"/>
          <w:szCs w:val="32"/>
        </w:rPr>
        <w:t>encourage</w:t>
      </w:r>
      <w:r>
        <w:rPr>
          <w:rFonts w:cs="Arial"/>
          <w:spacing w:val="-4"/>
          <w:szCs w:val="32"/>
        </w:rPr>
        <w:t>s</w:t>
      </w:r>
      <w:r w:rsidRPr="00CA2CFF">
        <w:rPr>
          <w:rFonts w:cs="Arial"/>
          <w:spacing w:val="-4"/>
          <w:szCs w:val="32"/>
        </w:rPr>
        <w:t xml:space="preserve"> and cultivate</w:t>
      </w:r>
      <w:r>
        <w:rPr>
          <w:rFonts w:cs="Arial"/>
          <w:spacing w:val="-4"/>
          <w:szCs w:val="32"/>
        </w:rPr>
        <w:t>s</w:t>
      </w:r>
      <w:r w:rsidRPr="00CA2CFF">
        <w:rPr>
          <w:rFonts w:cs="Arial"/>
          <w:spacing w:val="-4"/>
          <w:szCs w:val="32"/>
        </w:rPr>
        <w:t xml:space="preserve"> leadership skills and qualities among b</w:t>
      </w:r>
      <w:r>
        <w:rPr>
          <w:rFonts w:cs="Arial"/>
          <w:spacing w:val="-4"/>
          <w:szCs w:val="32"/>
        </w:rPr>
        <w:t>lind, deafblind and vision impaired people. Blind Citizens NZ, together with the Blind Foundation, is responsible for publicising these opportunities. There are two funding application rounds each year i.e. 1 February and 1 October. This notice is for the October round of funding applications which closes at 4pm, Monday 1 October 2018.</w:t>
      </w:r>
    </w:p>
    <w:p w:rsidR="00913077" w:rsidRDefault="00913077" w:rsidP="00913077">
      <w:pPr>
        <w:tabs>
          <w:tab w:val="left" w:pos="-720"/>
        </w:tabs>
        <w:suppressAutoHyphens/>
        <w:rPr>
          <w:rFonts w:cs="Arial"/>
          <w:spacing w:val="-4"/>
          <w:szCs w:val="32"/>
        </w:rPr>
      </w:pPr>
    </w:p>
    <w:p w:rsidR="00913077" w:rsidRDefault="00913077" w:rsidP="00913077">
      <w:pPr>
        <w:tabs>
          <w:tab w:val="left" w:pos="-720"/>
        </w:tabs>
        <w:suppressAutoHyphens/>
        <w:rPr>
          <w:rFonts w:cs="Arial"/>
          <w:szCs w:val="32"/>
        </w:rPr>
      </w:pPr>
      <w:r>
        <w:rPr>
          <w:rFonts w:cs="Arial"/>
          <w:spacing w:val="-4"/>
          <w:szCs w:val="32"/>
        </w:rPr>
        <w:t xml:space="preserve">Earlier in this Focus issue the Editor referred to White - a </w:t>
      </w:r>
      <w:r w:rsidRPr="00CA2CFF">
        <w:rPr>
          <w:rFonts w:cs="Arial"/>
          <w:spacing w:val="-4"/>
          <w:szCs w:val="32"/>
        </w:rPr>
        <w:t xml:space="preserve">pioneer in the </w:t>
      </w:r>
      <w:r>
        <w:rPr>
          <w:rFonts w:cs="Arial"/>
          <w:spacing w:val="-4"/>
          <w:szCs w:val="32"/>
        </w:rPr>
        <w:t xml:space="preserve">blindness </w:t>
      </w:r>
      <w:r w:rsidRPr="00CA2CFF">
        <w:rPr>
          <w:rFonts w:cs="Arial"/>
          <w:spacing w:val="-4"/>
          <w:szCs w:val="32"/>
        </w:rPr>
        <w:t>advocacy movement</w:t>
      </w:r>
      <w:r>
        <w:rPr>
          <w:rFonts w:cs="Arial"/>
          <w:spacing w:val="-4"/>
          <w:szCs w:val="32"/>
        </w:rPr>
        <w:t xml:space="preserve"> who passed away in 1984. Established in his honour, the </w:t>
      </w:r>
      <w:r w:rsidRPr="00CA2CFF">
        <w:rPr>
          <w:rFonts w:cs="Arial"/>
          <w:spacing w:val="-4"/>
          <w:szCs w:val="32"/>
        </w:rPr>
        <w:t xml:space="preserve">Cyril White Memorial Fund </w:t>
      </w:r>
      <w:r>
        <w:rPr>
          <w:rFonts w:cs="Arial"/>
          <w:spacing w:val="-4"/>
          <w:szCs w:val="32"/>
        </w:rPr>
        <w:t xml:space="preserve">pays tribute to his work and achievements on behalf of blind people. Eligibility of applicants is primarily about members who are </w:t>
      </w:r>
      <w:r w:rsidRPr="00CA2CFF">
        <w:rPr>
          <w:rFonts w:cs="Arial"/>
          <w:szCs w:val="32"/>
        </w:rPr>
        <w:t xml:space="preserve">eligible for full registration with the </w:t>
      </w:r>
      <w:r>
        <w:rPr>
          <w:rFonts w:cs="Arial"/>
          <w:szCs w:val="32"/>
        </w:rPr>
        <w:t xml:space="preserve">Blind </w:t>
      </w:r>
      <w:r w:rsidRPr="00CA2CFF">
        <w:rPr>
          <w:rFonts w:cs="Arial"/>
          <w:szCs w:val="32"/>
        </w:rPr>
        <w:t>Foundation</w:t>
      </w:r>
      <w:r>
        <w:rPr>
          <w:rFonts w:cs="Arial"/>
          <w:szCs w:val="32"/>
        </w:rPr>
        <w:t xml:space="preserve">. However, </w:t>
      </w:r>
      <w:r w:rsidRPr="00CA2CFF">
        <w:rPr>
          <w:rFonts w:cs="Arial"/>
          <w:szCs w:val="32"/>
        </w:rPr>
        <w:t>projects that are likely to be of direct benefit or interest to blind and vision</w:t>
      </w:r>
      <w:r>
        <w:rPr>
          <w:rFonts w:cs="Arial"/>
          <w:szCs w:val="32"/>
        </w:rPr>
        <w:t>-</w:t>
      </w:r>
      <w:r w:rsidRPr="00CA2CFF">
        <w:rPr>
          <w:rFonts w:cs="Arial"/>
          <w:szCs w:val="32"/>
        </w:rPr>
        <w:t>impaired people are eligible for consideration.</w:t>
      </w:r>
      <w:r>
        <w:rPr>
          <w:rFonts w:cs="Arial"/>
          <w:szCs w:val="32"/>
        </w:rPr>
        <w:t xml:space="preserve"> </w:t>
      </w:r>
    </w:p>
    <w:p w:rsidR="00913077" w:rsidRDefault="00913077" w:rsidP="00913077">
      <w:pPr>
        <w:tabs>
          <w:tab w:val="left" w:pos="-720"/>
        </w:tabs>
        <w:suppressAutoHyphens/>
        <w:rPr>
          <w:rFonts w:cs="Arial"/>
          <w:szCs w:val="32"/>
        </w:rPr>
      </w:pPr>
    </w:p>
    <w:p w:rsidR="00B56B78" w:rsidRDefault="00913077" w:rsidP="00913077">
      <w:pPr>
        <w:tabs>
          <w:tab w:val="left" w:pos="-720"/>
        </w:tabs>
        <w:suppressAutoHyphens/>
        <w:rPr>
          <w:rFonts w:cs="Arial"/>
          <w:spacing w:val="-4"/>
          <w:szCs w:val="32"/>
        </w:rPr>
      </w:pPr>
      <w:r>
        <w:rPr>
          <w:rFonts w:cs="Arial"/>
          <w:spacing w:val="-4"/>
          <w:szCs w:val="32"/>
        </w:rPr>
        <w:t xml:space="preserve">If you have a project or activity and want to find out whether this meets the fund criteria, then do not hesitate to be in touch for full details. </w:t>
      </w:r>
    </w:p>
    <w:p w:rsidR="00913077" w:rsidRDefault="00913077" w:rsidP="00913077">
      <w:pPr>
        <w:tabs>
          <w:tab w:val="left" w:pos="-720"/>
        </w:tabs>
        <w:suppressAutoHyphens/>
        <w:rPr>
          <w:rFonts w:cs="Arial"/>
          <w:spacing w:val="-4"/>
          <w:szCs w:val="32"/>
        </w:rPr>
      </w:pPr>
      <w:r>
        <w:rPr>
          <w:rFonts w:cs="Arial"/>
          <w:spacing w:val="-4"/>
          <w:szCs w:val="32"/>
        </w:rPr>
        <w:t xml:space="preserve">This way, when you </w:t>
      </w:r>
      <w:r w:rsidRPr="00CA2CFF">
        <w:rPr>
          <w:rFonts w:cs="Arial"/>
          <w:spacing w:val="-4"/>
          <w:szCs w:val="32"/>
        </w:rPr>
        <w:t>submit your application</w:t>
      </w:r>
      <w:r>
        <w:rPr>
          <w:rFonts w:cs="Arial"/>
          <w:spacing w:val="-4"/>
          <w:szCs w:val="32"/>
        </w:rPr>
        <w:t>, you will be confident you have ticked all required boxes, and most of all, that you meet the eligibility criteria.</w:t>
      </w:r>
    </w:p>
    <w:p w:rsidR="00913077" w:rsidRDefault="00913077" w:rsidP="00913077">
      <w:pPr>
        <w:tabs>
          <w:tab w:val="left" w:pos="-720"/>
        </w:tabs>
        <w:suppressAutoHyphens/>
        <w:rPr>
          <w:rFonts w:cs="Arial"/>
          <w:spacing w:val="-4"/>
          <w:szCs w:val="32"/>
        </w:rPr>
      </w:pPr>
    </w:p>
    <w:p w:rsidR="00913077" w:rsidRDefault="00037351" w:rsidP="00913077">
      <w:pPr>
        <w:rPr>
          <w:rFonts w:cs="Arial"/>
          <w:szCs w:val="32"/>
        </w:rPr>
      </w:pPr>
      <w:r>
        <w:rPr>
          <w:rFonts w:cs="Arial"/>
          <w:spacing w:val="-4"/>
          <w:szCs w:val="32"/>
        </w:rPr>
        <w:t>A</w:t>
      </w:r>
      <w:r w:rsidR="00913077">
        <w:rPr>
          <w:rFonts w:cs="Arial"/>
          <w:spacing w:val="-4"/>
          <w:szCs w:val="32"/>
        </w:rPr>
        <w:t>pplications</w:t>
      </w:r>
      <w:r w:rsidR="00913077" w:rsidRPr="00CA2CFF">
        <w:rPr>
          <w:rFonts w:cs="Arial"/>
          <w:spacing w:val="-4"/>
          <w:szCs w:val="32"/>
        </w:rPr>
        <w:t xml:space="preserve"> to the </w:t>
      </w:r>
      <w:r>
        <w:rPr>
          <w:rFonts w:cs="Arial"/>
          <w:spacing w:val="-4"/>
          <w:szCs w:val="32"/>
        </w:rPr>
        <w:t xml:space="preserve">October </w:t>
      </w:r>
      <w:r w:rsidR="00913077" w:rsidRPr="00CA2CFF">
        <w:rPr>
          <w:rFonts w:cs="Arial"/>
          <w:spacing w:val="-4"/>
          <w:szCs w:val="32"/>
        </w:rPr>
        <w:t xml:space="preserve">Cyril White </w:t>
      </w:r>
      <w:r w:rsidR="00913077">
        <w:rPr>
          <w:rFonts w:cs="Arial"/>
          <w:spacing w:val="-4"/>
          <w:szCs w:val="32"/>
        </w:rPr>
        <w:t xml:space="preserve">Memorial </w:t>
      </w:r>
      <w:r w:rsidR="00913077" w:rsidRPr="00CA2CFF">
        <w:rPr>
          <w:rFonts w:cs="Arial"/>
          <w:spacing w:val="-4"/>
          <w:szCs w:val="32"/>
        </w:rPr>
        <w:t>Fund</w:t>
      </w:r>
      <w:r w:rsidR="00913077">
        <w:rPr>
          <w:rFonts w:cs="Arial"/>
          <w:spacing w:val="-4"/>
          <w:szCs w:val="32"/>
        </w:rPr>
        <w:t xml:space="preserve"> </w:t>
      </w:r>
      <w:r>
        <w:rPr>
          <w:rFonts w:cs="Arial"/>
          <w:spacing w:val="-4"/>
          <w:szCs w:val="32"/>
        </w:rPr>
        <w:t xml:space="preserve">round need to be received </w:t>
      </w:r>
      <w:r w:rsidR="00913077" w:rsidRPr="00CA2CFF">
        <w:rPr>
          <w:rFonts w:cs="Arial"/>
          <w:szCs w:val="32"/>
        </w:rPr>
        <w:t xml:space="preserve">by 4pm, </w:t>
      </w:r>
      <w:r w:rsidR="00913077">
        <w:rPr>
          <w:rFonts w:cs="Arial"/>
          <w:szCs w:val="32"/>
        </w:rPr>
        <w:t xml:space="preserve">Monday 1 October 2018. These should be for the attention of: Cyril White Fund, C/ Blind Citizens NZ, PO Box 7144, Newtown, Wellington 6242. Alternatively, by email to </w:t>
      </w:r>
      <w:hyperlink r:id="rId12" w:history="1">
        <w:r w:rsidR="00913077" w:rsidRPr="00517325">
          <w:rPr>
            <w:rStyle w:val="Hyperlink"/>
            <w:rFonts w:cs="Arial"/>
            <w:szCs w:val="32"/>
          </w:rPr>
          <w:t>admin@abcnz.org.nz</w:t>
        </w:r>
      </w:hyperlink>
      <w:r w:rsidR="00913077">
        <w:rPr>
          <w:rFonts w:cs="Arial"/>
          <w:szCs w:val="32"/>
        </w:rPr>
        <w:t xml:space="preserve"> including in the subject line, Cyril White Fund application. </w:t>
      </w:r>
    </w:p>
    <w:p w:rsidR="00670265" w:rsidRDefault="00670265" w:rsidP="00413985"/>
    <w:p w:rsidR="000C6C61" w:rsidRPr="007F1226" w:rsidRDefault="000C6C61" w:rsidP="00662556">
      <w:pPr>
        <w:pStyle w:val="Heading1"/>
        <w:rPr>
          <w:rFonts w:hint="eastAsia"/>
        </w:rPr>
      </w:pPr>
      <w:r w:rsidRPr="007F1226">
        <w:lastRenderedPageBreak/>
        <w:t>Personnel - Blind Citizens NZ</w:t>
      </w:r>
    </w:p>
    <w:p w:rsidR="000C6C61" w:rsidRPr="00D12BCC" w:rsidRDefault="000C6C61" w:rsidP="00662556">
      <w:pPr>
        <w:pStyle w:val="Heading2"/>
        <w:rPr>
          <w:rFonts w:hint="eastAsia"/>
        </w:rPr>
      </w:pPr>
      <w:r w:rsidRPr="00D12BCC">
        <w:t>Board</w:t>
      </w:r>
    </w:p>
    <w:p w:rsidR="000C6C61" w:rsidRPr="00F804D2" w:rsidRDefault="000C6C61" w:rsidP="001B792F">
      <w:pPr>
        <w:pStyle w:val="bullet1last"/>
      </w:pPr>
      <w:r w:rsidRPr="00540D99">
        <w:rPr>
          <w:b/>
          <w:bCs/>
        </w:rPr>
        <w:t>National President</w:t>
      </w:r>
      <w:r w:rsidRPr="00F804D2">
        <w:t xml:space="preserve">: Jonathan Godfrey </w:t>
      </w:r>
      <w:r>
        <w:t>(</w:t>
      </w:r>
      <w:r w:rsidRPr="00F804D2">
        <w:t xml:space="preserve">Management Committee) </w:t>
      </w:r>
      <w:hyperlink r:id="rId13" w:history="1">
        <w:r w:rsidRPr="00540D99">
          <w:rPr>
            <w:rStyle w:val="Hyperlink"/>
            <w:spacing w:val="-3"/>
          </w:rPr>
          <w:t>jonathan@tactileimpressionz.co.nz</w:t>
        </w:r>
      </w:hyperlink>
    </w:p>
    <w:p w:rsidR="000C6C61" w:rsidRDefault="000C6C61" w:rsidP="001B792F">
      <w:pPr>
        <w:pStyle w:val="bullet1last"/>
      </w:pPr>
      <w:r w:rsidRPr="00540D99">
        <w:rPr>
          <w:b/>
        </w:rPr>
        <w:t xml:space="preserve">Vice President: </w:t>
      </w:r>
      <w:r w:rsidRPr="00667159">
        <w:t>Martine Abel-Williamson</w:t>
      </w:r>
      <w:r>
        <w:t xml:space="preserve"> </w:t>
      </w:r>
      <w:r w:rsidRPr="00EE5031">
        <w:t>(</w:t>
      </w:r>
      <w:r>
        <w:t>Member-at-Large / Management Committee)</w:t>
      </w:r>
      <w:r w:rsidRPr="00EE5031">
        <w:t>:</w:t>
      </w:r>
      <w:r w:rsidRPr="00667159">
        <w:t xml:space="preserve"> </w:t>
      </w:r>
      <w:hyperlink r:id="rId14" w:history="1">
        <w:r w:rsidRPr="00540D99">
          <w:rPr>
            <w:rStyle w:val="Hyperlink"/>
            <w:spacing w:val="-3"/>
          </w:rPr>
          <w:t>martine.the1@xtra.co.nz</w:t>
        </w:r>
      </w:hyperlink>
      <w:r>
        <w:t xml:space="preserve"> </w:t>
      </w:r>
    </w:p>
    <w:p w:rsidR="000C6C61" w:rsidRDefault="000C6C61" w:rsidP="001B792F">
      <w:pPr>
        <w:pStyle w:val="bullet1last"/>
      </w:pPr>
      <w:r w:rsidRPr="00CA2CFF">
        <w:t>Andrea Courtney</w:t>
      </w:r>
      <w:r>
        <w:t xml:space="preserve"> (Member-at-Large): </w:t>
      </w:r>
      <w:hyperlink r:id="rId15" w:history="1">
        <w:r w:rsidR="00596E6D" w:rsidRPr="0074378E">
          <w:rPr>
            <w:rStyle w:val="Hyperlink"/>
            <w:spacing w:val="-3"/>
          </w:rPr>
          <w:t>andycoute@gmail.com</w:t>
        </w:r>
      </w:hyperlink>
    </w:p>
    <w:p w:rsidR="000C6C61" w:rsidRDefault="000C6C61" w:rsidP="001B792F">
      <w:pPr>
        <w:pStyle w:val="bullet1last"/>
      </w:pPr>
      <w:r>
        <w:t>Geraldine Glanville (Member-at-Large</w:t>
      </w:r>
      <w:r w:rsidR="000F3017">
        <w:t xml:space="preserve"> / Management Committee</w:t>
      </w:r>
      <w:r>
        <w:t xml:space="preserve">): </w:t>
      </w:r>
      <w:hyperlink r:id="rId16" w:history="1">
        <w:r w:rsidRPr="00540D99">
          <w:rPr>
            <w:rStyle w:val="Hyperlink"/>
            <w:spacing w:val="-3"/>
          </w:rPr>
          <w:t>gbglanville@xtra.co.nz</w:t>
        </w:r>
      </w:hyperlink>
    </w:p>
    <w:p w:rsidR="000C6C61" w:rsidRDefault="000C6C61" w:rsidP="001B792F">
      <w:pPr>
        <w:pStyle w:val="bullet1last"/>
      </w:pPr>
      <w:r w:rsidRPr="006859B2">
        <w:t>Shaun Johnson</w:t>
      </w:r>
      <w:r>
        <w:t xml:space="preserve"> (Member-at-Large):</w:t>
      </w:r>
      <w:r w:rsidRPr="006859B2">
        <w:t xml:space="preserve"> </w:t>
      </w:r>
      <w:hyperlink r:id="rId17" w:history="1">
        <w:r w:rsidRPr="00540D99">
          <w:rPr>
            <w:rStyle w:val="Hyperlink"/>
            <w:spacing w:val="-3"/>
          </w:rPr>
          <w:t>shaun.zdots@xtra.co.nz</w:t>
        </w:r>
      </w:hyperlink>
    </w:p>
    <w:p w:rsidR="000C6C61" w:rsidRPr="00540D99" w:rsidRDefault="000C6C61" w:rsidP="001B792F">
      <w:pPr>
        <w:pStyle w:val="bullet1last"/>
        <w:rPr>
          <w:rStyle w:val="Hyperlink"/>
          <w:color w:val="auto"/>
          <w:spacing w:val="-3"/>
          <w:u w:val="none"/>
        </w:rPr>
      </w:pPr>
      <w:r>
        <w:t xml:space="preserve">Murray Peat (Member-at-Large): phone 021 081 66126; </w:t>
      </w:r>
      <w:hyperlink r:id="rId18" w:history="1">
        <w:r w:rsidRPr="00540D99">
          <w:rPr>
            <w:rStyle w:val="Hyperlink"/>
            <w:spacing w:val="-3"/>
          </w:rPr>
          <w:t>murraytp@xtra.co.nz</w:t>
        </w:r>
      </w:hyperlink>
    </w:p>
    <w:p w:rsidR="00D3707F" w:rsidRDefault="00D3707F" w:rsidP="001B792F">
      <w:pPr>
        <w:pStyle w:val="bullet1last"/>
      </w:pPr>
      <w:r>
        <w:t>Daniel Phillips (Member-at-Large); 027 468 3669</w:t>
      </w:r>
    </w:p>
    <w:p w:rsidR="000C6C61" w:rsidRPr="00540D99" w:rsidRDefault="000C6C61" w:rsidP="001B792F">
      <w:pPr>
        <w:pStyle w:val="bullet1last"/>
        <w:rPr>
          <w:u w:val="single"/>
        </w:rPr>
      </w:pPr>
      <w:r w:rsidRPr="00FE3222">
        <w:t>Paula Waby</w:t>
      </w:r>
      <w:r>
        <w:t xml:space="preserve"> (</w:t>
      </w:r>
      <w:r w:rsidR="00316050">
        <w:t>World Blind Union Representative</w:t>
      </w:r>
      <w:r>
        <w:t xml:space="preserve"> / Management Committee)</w:t>
      </w:r>
      <w:r w:rsidRPr="00FE3222">
        <w:t xml:space="preserve">: </w:t>
      </w:r>
      <w:hyperlink r:id="rId19" w:history="1">
        <w:r w:rsidRPr="00540D99">
          <w:rPr>
            <w:rStyle w:val="Hyperlink"/>
            <w:spacing w:val="-3"/>
          </w:rPr>
          <w:t>paula.waby4@gmail.com</w:t>
        </w:r>
      </w:hyperlink>
    </w:p>
    <w:p w:rsidR="000F3017" w:rsidRPr="001B792F" w:rsidRDefault="000F3017" w:rsidP="00540D99">
      <w:pPr>
        <w:rPr>
          <w:sz w:val="24"/>
        </w:rPr>
      </w:pPr>
    </w:p>
    <w:p w:rsidR="001B792F" w:rsidRPr="001B792F" w:rsidRDefault="001B792F" w:rsidP="00540D99">
      <w:pPr>
        <w:rPr>
          <w:sz w:val="24"/>
        </w:rPr>
      </w:pPr>
    </w:p>
    <w:p w:rsidR="000C6C61" w:rsidRPr="00124927" w:rsidRDefault="000C6C61" w:rsidP="00662556">
      <w:pPr>
        <w:pStyle w:val="Heading2"/>
        <w:rPr>
          <w:rFonts w:hint="eastAsia"/>
        </w:rPr>
      </w:pPr>
      <w:r w:rsidRPr="00124927">
        <w:t>Focus Editor</w:t>
      </w:r>
    </w:p>
    <w:p w:rsidR="000C6C61" w:rsidRPr="007F1226" w:rsidRDefault="000C6C61" w:rsidP="001B792F">
      <w:pPr>
        <w:spacing w:after="100"/>
      </w:pPr>
      <w:r w:rsidRPr="007F1226">
        <w:rPr>
          <w:b/>
        </w:rPr>
        <w:t>Email</w:t>
      </w:r>
      <w:r>
        <w:t xml:space="preserve"> </w:t>
      </w:r>
      <w:r w:rsidRPr="007F1226">
        <w:t>articles to</w:t>
      </w:r>
      <w:r w:rsidRPr="007F1226">
        <w:rPr>
          <w:b/>
        </w:rPr>
        <w:t>:</w:t>
      </w:r>
      <w:r w:rsidRPr="007F1226">
        <w:t xml:space="preserve"> </w:t>
      </w:r>
      <w:hyperlink r:id="rId20" w:history="1">
        <w:r w:rsidRPr="00596E6D">
          <w:rPr>
            <w:rStyle w:val="Hyperlink"/>
            <w:bCs/>
          </w:rPr>
          <w:t>focus@abcnz.org.nz</w:t>
        </w:r>
      </w:hyperlink>
    </w:p>
    <w:p w:rsidR="000C6C61" w:rsidRDefault="000C6C61" w:rsidP="00540D99">
      <w:r w:rsidRPr="00522DDD">
        <w:rPr>
          <w:b/>
        </w:rPr>
        <w:t>Post</w:t>
      </w:r>
      <w:r w:rsidRPr="00CA2CFF">
        <w:t>: PO Box 7144, Newtown, Wellington 6242</w:t>
      </w:r>
    </w:p>
    <w:p w:rsidR="000C6C61" w:rsidRPr="001B792F" w:rsidRDefault="000C6C61" w:rsidP="00540D99">
      <w:pPr>
        <w:rPr>
          <w:sz w:val="24"/>
        </w:rPr>
      </w:pPr>
    </w:p>
    <w:p w:rsidR="000C6C61" w:rsidRPr="001D1A69" w:rsidRDefault="000C6C61" w:rsidP="00662556">
      <w:pPr>
        <w:pStyle w:val="Heading2"/>
        <w:rPr>
          <w:rFonts w:hint="eastAsia"/>
        </w:rPr>
      </w:pPr>
      <w:r w:rsidRPr="001D1A69">
        <w:t>National Office</w:t>
      </w:r>
    </w:p>
    <w:p w:rsidR="000C6C61" w:rsidRDefault="000C6C61" w:rsidP="001B792F">
      <w:pPr>
        <w:spacing w:after="100"/>
      </w:pPr>
      <w:r w:rsidRPr="00522DDD">
        <w:rPr>
          <w:b/>
        </w:rPr>
        <w:t>Physical</w:t>
      </w:r>
      <w:r w:rsidRPr="00CA2CFF">
        <w:t>: Ground Floor, 113 Ade</w:t>
      </w:r>
      <w:r w:rsidR="000F3017">
        <w:t>laide Road, Newtown, Wellington</w:t>
      </w:r>
    </w:p>
    <w:p w:rsidR="000F3017" w:rsidRPr="00CA2CFF" w:rsidRDefault="000F3017" w:rsidP="001B792F">
      <w:pPr>
        <w:spacing w:after="100"/>
      </w:pPr>
      <w:r w:rsidRPr="00522DDD">
        <w:rPr>
          <w:b/>
        </w:rPr>
        <w:t>Postal</w:t>
      </w:r>
      <w:r w:rsidRPr="00CA2CFF">
        <w:t>: PO Box 7144, Newtown, Wellington 6242</w:t>
      </w:r>
    </w:p>
    <w:p w:rsidR="000C6C61" w:rsidRPr="00CA2CFF" w:rsidRDefault="000C6C61" w:rsidP="001B792F">
      <w:pPr>
        <w:spacing w:after="100"/>
      </w:pPr>
      <w:r w:rsidRPr="00522DDD">
        <w:rPr>
          <w:b/>
          <w:spacing w:val="-3"/>
        </w:rPr>
        <w:t>Phone</w:t>
      </w:r>
      <w:r w:rsidRPr="00CA2CFF">
        <w:rPr>
          <w:spacing w:val="-3"/>
        </w:rPr>
        <w:t>: 04</w:t>
      </w:r>
      <w:r w:rsidRPr="00CA2CFF">
        <w:t>-389-0033; 0800</w:t>
      </w:r>
      <w:r w:rsidR="00001F33">
        <w:t xml:space="preserve"> </w:t>
      </w:r>
      <w:r w:rsidRPr="00CA2CFF">
        <w:t>222</w:t>
      </w:r>
      <w:r w:rsidR="00001F33">
        <w:t xml:space="preserve"> </w:t>
      </w:r>
      <w:r w:rsidRPr="00CA2CFF">
        <w:t>694</w:t>
      </w:r>
    </w:p>
    <w:p w:rsidR="000C6C61" w:rsidRPr="00CA2CFF" w:rsidRDefault="000C6C61" w:rsidP="001B792F">
      <w:pPr>
        <w:spacing w:after="100"/>
      </w:pPr>
      <w:r w:rsidRPr="00522DDD">
        <w:rPr>
          <w:b/>
        </w:rPr>
        <w:t>Fax</w:t>
      </w:r>
      <w:r w:rsidRPr="00CA2CFF">
        <w:t xml:space="preserve">: 04-389-0030; Internet: </w:t>
      </w:r>
      <w:hyperlink r:id="rId21" w:history="1">
        <w:r w:rsidR="00596E6D" w:rsidRPr="0074378E">
          <w:rPr>
            <w:rStyle w:val="Hyperlink"/>
            <w:rFonts w:cs="Arial"/>
            <w:szCs w:val="32"/>
          </w:rPr>
          <w:t>http://www.blindcitizensnz.org.nz</w:t>
        </w:r>
      </w:hyperlink>
      <w:r>
        <w:t xml:space="preserve"> </w:t>
      </w:r>
    </w:p>
    <w:p w:rsidR="000C6C61" w:rsidRDefault="000C6C61" w:rsidP="001B792F">
      <w:pPr>
        <w:spacing w:after="100"/>
        <w:rPr>
          <w:rFonts w:cs="Arial"/>
          <w:bCs/>
          <w:szCs w:val="32"/>
        </w:rPr>
      </w:pPr>
      <w:r w:rsidRPr="00522DDD">
        <w:rPr>
          <w:rFonts w:cs="Arial"/>
          <w:b/>
          <w:bCs/>
          <w:szCs w:val="32"/>
        </w:rPr>
        <w:t>Email</w:t>
      </w:r>
      <w:r w:rsidRPr="00CA2CFF">
        <w:rPr>
          <w:rFonts w:cs="Arial"/>
          <w:bCs/>
          <w:szCs w:val="32"/>
        </w:rPr>
        <w:t xml:space="preserve">: </w:t>
      </w:r>
      <w:hyperlink r:id="rId22" w:history="1">
        <w:r w:rsidR="00AA1AE2" w:rsidRPr="00004829">
          <w:rPr>
            <w:rStyle w:val="Hyperlink"/>
            <w:rFonts w:cs="Arial"/>
            <w:bCs/>
            <w:szCs w:val="32"/>
          </w:rPr>
          <w:t>admin@abcnz.org.nz</w:t>
        </w:r>
      </w:hyperlink>
    </w:p>
    <w:p w:rsidR="00C42F5B" w:rsidRDefault="000C6C61" w:rsidP="00540D99">
      <w:pPr>
        <w:rPr>
          <w:rStyle w:val="Hyperlink"/>
          <w:rFonts w:cs="Arial"/>
          <w:bCs/>
          <w:szCs w:val="32"/>
        </w:rPr>
      </w:pPr>
      <w:r w:rsidRPr="00522DDD">
        <w:rPr>
          <w:b/>
        </w:rPr>
        <w:t>Executive Officer, Rose Wilkinson</w:t>
      </w:r>
      <w:r w:rsidRPr="00CA2CFF">
        <w:t xml:space="preserve">: </w:t>
      </w:r>
      <w:hyperlink r:id="rId23" w:history="1">
        <w:r w:rsidRPr="00A0252D">
          <w:rPr>
            <w:rStyle w:val="Hyperlink"/>
            <w:rFonts w:cs="Arial"/>
            <w:bCs/>
            <w:szCs w:val="32"/>
          </w:rPr>
          <w:t>rwilkinson@abcnz.org.nz</w:t>
        </w:r>
      </w:hyperlink>
    </w:p>
    <w:p w:rsidR="000C6C61" w:rsidRDefault="000C6C61" w:rsidP="00540D99">
      <w:pPr>
        <w:rPr>
          <w:rFonts w:ascii="Arial Bold" w:eastAsia="Times New Roman" w:hAnsi="Arial Bold" w:cs="Arial"/>
          <w:kern w:val="28"/>
          <w:sz w:val="36"/>
          <w:szCs w:val="20"/>
        </w:rPr>
      </w:pPr>
      <w:r>
        <w:br w:type="page"/>
      </w:r>
    </w:p>
    <w:p w:rsidR="00F31AF9" w:rsidRPr="00265986" w:rsidRDefault="00F31AF9" w:rsidP="00F31AF9">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lastRenderedPageBreak/>
        <w:t>Blind Citizens NZ is appreciative of donations received from ou</w:t>
      </w:r>
      <w:r>
        <w:rPr>
          <w:rFonts w:ascii="Arial Bold" w:hAnsi="Arial Bold" w:cs="Arial"/>
          <w:bCs/>
          <w:spacing w:val="-4"/>
          <w:sz w:val="40"/>
          <w:szCs w:val="32"/>
        </w:rPr>
        <w:fldChar w:fldCharType="begin"/>
      </w:r>
      <w:r>
        <w:rPr>
          <w:rFonts w:ascii="Arial Bold" w:hAnsi="Arial Bold" w:cs="Arial"/>
          <w:bCs/>
          <w:spacing w:val="-4"/>
          <w:sz w:val="40"/>
          <w:szCs w:val="32"/>
        </w:rPr>
        <w:instrText xml:space="preserve">  </w:instrText>
      </w:r>
      <w:r>
        <w:rPr>
          <w:rFonts w:ascii="Arial Bold" w:hAnsi="Arial Bold" w:cs="Arial"/>
          <w:bCs/>
          <w:spacing w:val="-4"/>
          <w:sz w:val="40"/>
          <w:szCs w:val="32"/>
        </w:rPr>
        <w:fldChar w:fldCharType="end"/>
      </w:r>
      <w:r w:rsidRPr="007F1226">
        <w:rPr>
          <w:rFonts w:ascii="Arial Bold" w:hAnsi="Arial Bold" w:cs="Arial"/>
          <w:bCs/>
          <w:spacing w:val="-4"/>
          <w:sz w:val="40"/>
          <w:szCs w:val="32"/>
        </w:rPr>
        <w:t>r members</w:t>
      </w:r>
      <w:r>
        <w:rPr>
          <w:rFonts w:ascii="Arial Bold" w:hAnsi="Arial Bold" w:cs="Arial"/>
          <w:bCs/>
          <w:spacing w:val="-4"/>
          <w:sz w:val="40"/>
          <w:szCs w:val="32"/>
        </w:rPr>
        <w:t xml:space="preserve"> and supporters</w:t>
      </w:r>
      <w:r w:rsidRPr="007F1226">
        <w:rPr>
          <w:rFonts w:ascii="Arial Bold" w:hAnsi="Arial Bold" w:cs="Arial"/>
          <w:bCs/>
          <w:spacing w:val="-4"/>
          <w:sz w:val="40"/>
          <w:szCs w:val="32"/>
        </w:rPr>
        <w:t xml:space="preserve">, </w:t>
      </w:r>
      <w:r>
        <w:rPr>
          <w:rFonts w:ascii="Arial Bold" w:hAnsi="Arial Bold" w:cs="Arial"/>
          <w:bCs/>
          <w:spacing w:val="-4"/>
          <w:sz w:val="40"/>
          <w:szCs w:val="32"/>
        </w:rPr>
        <w:t xml:space="preserve">and </w:t>
      </w:r>
      <w:r w:rsidRPr="007F1226">
        <w:rPr>
          <w:rFonts w:ascii="Arial Bold" w:hAnsi="Arial Bold" w:cs="Arial"/>
          <w:bCs/>
          <w:spacing w:val="-4"/>
          <w:sz w:val="40"/>
          <w:szCs w:val="32"/>
        </w:rPr>
        <w:t xml:space="preserve">for funding from the </w:t>
      </w:r>
      <w:r w:rsidRPr="007F1226">
        <w:rPr>
          <w:rFonts w:ascii="Arial Bold" w:hAnsi="Arial Bold"/>
          <w:sz w:val="40"/>
          <w:szCs w:val="32"/>
        </w:rPr>
        <w:t>Blind Foundation</w:t>
      </w:r>
      <w:r>
        <w:rPr>
          <w:rFonts w:ascii="Arial Bold" w:hAnsi="Arial Bold"/>
          <w:sz w:val="40"/>
          <w:szCs w:val="32"/>
        </w:rPr>
        <w:t xml:space="preserve">, and the </w:t>
      </w:r>
      <w:r w:rsidRPr="007F1226">
        <w:rPr>
          <w:rFonts w:ascii="Arial Bold" w:hAnsi="Arial Bold" w:cs="Arial"/>
          <w:bCs/>
          <w:spacing w:val="-4"/>
          <w:sz w:val="40"/>
          <w:szCs w:val="32"/>
        </w:rPr>
        <w:t>Lotteries Grants Board</w:t>
      </w:r>
    </w:p>
    <w:p w:rsidR="00CE29B2" w:rsidRDefault="00CE29B2"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495930" w:rsidRDefault="00495930" w:rsidP="00540D99"/>
    <w:p w:rsidR="00F31AF9" w:rsidRDefault="00F31AF9" w:rsidP="00540D99"/>
    <w:p w:rsidR="00F31AF9" w:rsidRDefault="00F31AF9" w:rsidP="00540D99"/>
    <w:p w:rsidR="00F31AF9" w:rsidRDefault="00F31AF9" w:rsidP="00540D99"/>
    <w:p w:rsidR="00DA66BB" w:rsidRDefault="00DA66BB" w:rsidP="001B792F">
      <w:pPr>
        <w:rPr>
          <w:rFonts w:ascii="Arial Bold" w:hAnsi="Arial Bold"/>
          <w:b/>
          <w:sz w:val="40"/>
        </w:rPr>
      </w:pPr>
    </w:p>
    <w:p w:rsidR="00F758D5" w:rsidRDefault="00F758D5" w:rsidP="001B792F">
      <w:pPr>
        <w:rPr>
          <w:rFonts w:ascii="Arial Bold" w:hAnsi="Arial Bold"/>
          <w:b/>
          <w:sz w:val="40"/>
        </w:rPr>
      </w:pPr>
    </w:p>
    <w:p w:rsidR="00F758D5" w:rsidRDefault="00F758D5"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E113CE" w:rsidRPr="00DA66BB" w:rsidRDefault="0020591D" w:rsidP="00540D99">
      <w:pPr>
        <w:rPr>
          <w:rFonts w:ascii="Arial Bold" w:hAnsi="Arial Bold"/>
          <w:b/>
          <w:sz w:val="40"/>
        </w:rPr>
      </w:pPr>
      <w:r w:rsidRPr="00F31AF9">
        <w:rPr>
          <w:rFonts w:ascii="Arial Bold" w:hAnsi="Arial Bold"/>
          <w:b/>
          <w:sz w:val="40"/>
        </w:rPr>
        <w:t>Focus, Volume 5</w:t>
      </w:r>
      <w:r w:rsidR="000F3017" w:rsidRPr="00F31AF9">
        <w:rPr>
          <w:rFonts w:ascii="Arial Bold" w:hAnsi="Arial Bold"/>
          <w:b/>
          <w:sz w:val="40"/>
        </w:rPr>
        <w:t>4</w:t>
      </w:r>
      <w:r w:rsidRPr="00F31AF9">
        <w:rPr>
          <w:rFonts w:ascii="Arial Bold" w:hAnsi="Arial Bold"/>
          <w:b/>
          <w:sz w:val="40"/>
        </w:rPr>
        <w:t xml:space="preserve"> No </w:t>
      </w:r>
      <w:r w:rsidR="00106C9B">
        <w:rPr>
          <w:rFonts w:ascii="Arial Bold" w:hAnsi="Arial Bold"/>
          <w:b/>
          <w:sz w:val="40"/>
        </w:rPr>
        <w:t>3</w:t>
      </w:r>
      <w:r w:rsidR="00265986" w:rsidRPr="00F31AF9">
        <w:rPr>
          <w:rFonts w:ascii="Arial Bold" w:hAnsi="Arial Bold"/>
          <w:b/>
          <w:sz w:val="40"/>
        </w:rPr>
        <w:t xml:space="preserve"> – </w:t>
      </w:r>
      <w:r w:rsidR="00106C9B">
        <w:rPr>
          <w:rFonts w:ascii="Arial Bold" w:hAnsi="Arial Bold"/>
          <w:b/>
          <w:sz w:val="40"/>
        </w:rPr>
        <w:t xml:space="preserve">September </w:t>
      </w:r>
      <w:r w:rsidR="006E2DCB" w:rsidRPr="00F31AF9">
        <w:rPr>
          <w:rFonts w:ascii="Arial Bold" w:hAnsi="Arial Bold"/>
          <w:b/>
          <w:sz w:val="40"/>
        </w:rPr>
        <w:t>201</w:t>
      </w:r>
      <w:r w:rsidR="000F3017" w:rsidRPr="00F31AF9">
        <w:rPr>
          <w:rFonts w:ascii="Arial Bold" w:hAnsi="Arial Bold"/>
          <w:b/>
          <w:sz w:val="40"/>
        </w:rPr>
        <w:t>8</w:t>
      </w:r>
    </w:p>
    <w:sectPr w:rsidR="00E113CE" w:rsidRPr="00DA66BB" w:rsidSect="008B5294">
      <w:headerReference w:type="default" r:id="rId24"/>
      <w:headerReference w:type="first" r:id="rId25"/>
      <w:footerReference w:type="first" r:id="rId26"/>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CB4" w:rsidRDefault="00255CB4" w:rsidP="00540D99">
      <w:r>
        <w:separator/>
      </w:r>
    </w:p>
  </w:endnote>
  <w:endnote w:type="continuationSeparator" w:id="0">
    <w:p w:rsidR="00255CB4" w:rsidRDefault="00255CB4" w:rsidP="0054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0A" w:rsidRDefault="00786F0A" w:rsidP="00540D99">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CB4" w:rsidRDefault="00255CB4" w:rsidP="00540D99">
      <w:r>
        <w:separator/>
      </w:r>
    </w:p>
  </w:footnote>
  <w:footnote w:type="continuationSeparator" w:id="0">
    <w:p w:rsidR="00255CB4" w:rsidRDefault="00255CB4" w:rsidP="0054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786F0A" w:rsidRPr="0057702B" w:rsidRDefault="00786F0A">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24532B">
          <w:rPr>
            <w:rFonts w:ascii="Arial" w:hAnsi="Arial"/>
            <w:bCs/>
            <w:noProof/>
            <w:sz w:val="32"/>
          </w:rPr>
          <w:t>20</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24532B">
          <w:rPr>
            <w:rFonts w:ascii="Arial" w:hAnsi="Arial"/>
            <w:bCs/>
            <w:noProof/>
            <w:sz w:val="32"/>
          </w:rPr>
          <w:t>20</w:t>
        </w:r>
        <w:r w:rsidRPr="0057702B">
          <w:rPr>
            <w:rFonts w:ascii="Arial" w:hAnsi="Arial"/>
            <w:bCs/>
            <w:sz w:val="32"/>
            <w:szCs w:val="24"/>
          </w:rPr>
          <w:fldChar w:fldCharType="end"/>
        </w:r>
      </w:p>
    </w:sdtContent>
  </w:sdt>
  <w:p w:rsidR="00786F0A" w:rsidRDefault="00786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0A" w:rsidRDefault="00786F0A" w:rsidP="001E1239">
    <w:pPr>
      <w:pStyle w:val="Header"/>
      <w:jc w:val="right"/>
    </w:pPr>
  </w:p>
  <w:p w:rsidR="00786F0A" w:rsidRDefault="00786F0A"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786F0A" w:rsidRPr="001E1239" w:rsidRDefault="00786F0A" w:rsidP="00540D9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50292"/>
    <w:multiLevelType w:val="hybridMultilevel"/>
    <w:tmpl w:val="95AA1C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E248A"/>
    <w:multiLevelType w:val="hybridMultilevel"/>
    <w:tmpl w:val="25E6311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4" w15:restartNumberingAfterBreak="0">
    <w:nsid w:val="346F3B48"/>
    <w:multiLevelType w:val="hybridMultilevel"/>
    <w:tmpl w:val="05C49CE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E3819F7"/>
    <w:multiLevelType w:val="hybridMultilevel"/>
    <w:tmpl w:val="BC00EA5C"/>
    <w:lvl w:ilvl="0" w:tplc="4DB6D474">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7" w15:restartNumberingAfterBreak="0">
    <w:nsid w:val="44216D7B"/>
    <w:multiLevelType w:val="hybridMultilevel"/>
    <w:tmpl w:val="D23001FC"/>
    <w:lvl w:ilvl="0" w:tplc="1409000D">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8"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57A71"/>
    <w:multiLevelType w:val="hybridMultilevel"/>
    <w:tmpl w:val="1742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8"/>
  </w:num>
  <w:num w:numId="4">
    <w:abstractNumId w:val="0"/>
  </w:num>
  <w:num w:numId="5">
    <w:abstractNumId w:val="6"/>
  </w:num>
  <w:num w:numId="6">
    <w:abstractNumId w:val="2"/>
  </w:num>
  <w:num w:numId="7">
    <w:abstractNumId w:val="10"/>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9"/>
  </w:num>
  <w:num w:numId="13">
    <w:abstractNumId w:val="7"/>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9E"/>
    <w:rsid w:val="00001A39"/>
    <w:rsid w:val="00001F33"/>
    <w:rsid w:val="00006475"/>
    <w:rsid w:val="0000708B"/>
    <w:rsid w:val="00007CAC"/>
    <w:rsid w:val="00012170"/>
    <w:rsid w:val="00012E71"/>
    <w:rsid w:val="0001318E"/>
    <w:rsid w:val="00021B8B"/>
    <w:rsid w:val="0002281A"/>
    <w:rsid w:val="00032C2A"/>
    <w:rsid w:val="00036C6D"/>
    <w:rsid w:val="00037351"/>
    <w:rsid w:val="00037866"/>
    <w:rsid w:val="00037A0E"/>
    <w:rsid w:val="00041D31"/>
    <w:rsid w:val="00042BC6"/>
    <w:rsid w:val="00043C51"/>
    <w:rsid w:val="00045C98"/>
    <w:rsid w:val="00047ABC"/>
    <w:rsid w:val="00053856"/>
    <w:rsid w:val="00053C97"/>
    <w:rsid w:val="000555D7"/>
    <w:rsid w:val="0005573B"/>
    <w:rsid w:val="00056CD8"/>
    <w:rsid w:val="00060689"/>
    <w:rsid w:val="000622CB"/>
    <w:rsid w:val="00064FCD"/>
    <w:rsid w:val="0006571A"/>
    <w:rsid w:val="00065E3B"/>
    <w:rsid w:val="000706D8"/>
    <w:rsid w:val="0007179B"/>
    <w:rsid w:val="00071A01"/>
    <w:rsid w:val="00072532"/>
    <w:rsid w:val="00075AD6"/>
    <w:rsid w:val="00076B61"/>
    <w:rsid w:val="00080BEE"/>
    <w:rsid w:val="00080FB0"/>
    <w:rsid w:val="00082AC5"/>
    <w:rsid w:val="00083CDC"/>
    <w:rsid w:val="000854EE"/>
    <w:rsid w:val="00091177"/>
    <w:rsid w:val="00092BE0"/>
    <w:rsid w:val="000950AC"/>
    <w:rsid w:val="000966B7"/>
    <w:rsid w:val="000A0A3B"/>
    <w:rsid w:val="000A62A8"/>
    <w:rsid w:val="000B2316"/>
    <w:rsid w:val="000C1A16"/>
    <w:rsid w:val="000C1A73"/>
    <w:rsid w:val="000C434E"/>
    <w:rsid w:val="000C4FE0"/>
    <w:rsid w:val="000C6C61"/>
    <w:rsid w:val="000D27E4"/>
    <w:rsid w:val="000D34EB"/>
    <w:rsid w:val="000D5770"/>
    <w:rsid w:val="000D6ED1"/>
    <w:rsid w:val="000D7089"/>
    <w:rsid w:val="000E6C1D"/>
    <w:rsid w:val="000F1FAE"/>
    <w:rsid w:val="000F3017"/>
    <w:rsid w:val="000F5689"/>
    <w:rsid w:val="000F58EB"/>
    <w:rsid w:val="000F5F20"/>
    <w:rsid w:val="00101318"/>
    <w:rsid w:val="00104E3D"/>
    <w:rsid w:val="0010621A"/>
    <w:rsid w:val="0010629B"/>
    <w:rsid w:val="00106C9B"/>
    <w:rsid w:val="0011282B"/>
    <w:rsid w:val="00114857"/>
    <w:rsid w:val="001226DF"/>
    <w:rsid w:val="00124730"/>
    <w:rsid w:val="00124927"/>
    <w:rsid w:val="00132E2D"/>
    <w:rsid w:val="00135E9B"/>
    <w:rsid w:val="00136BCF"/>
    <w:rsid w:val="00136BFB"/>
    <w:rsid w:val="00136E10"/>
    <w:rsid w:val="00140A57"/>
    <w:rsid w:val="001440C2"/>
    <w:rsid w:val="0015437E"/>
    <w:rsid w:val="00154C8A"/>
    <w:rsid w:val="001609E3"/>
    <w:rsid w:val="00170CEB"/>
    <w:rsid w:val="00172420"/>
    <w:rsid w:val="00173E07"/>
    <w:rsid w:val="00174A13"/>
    <w:rsid w:val="00177070"/>
    <w:rsid w:val="0019235F"/>
    <w:rsid w:val="00197E7C"/>
    <w:rsid w:val="001A60B9"/>
    <w:rsid w:val="001B03C7"/>
    <w:rsid w:val="001B5421"/>
    <w:rsid w:val="001B792F"/>
    <w:rsid w:val="001C024F"/>
    <w:rsid w:val="001C6169"/>
    <w:rsid w:val="001D0B41"/>
    <w:rsid w:val="001E1239"/>
    <w:rsid w:val="001E4B91"/>
    <w:rsid w:val="001F240F"/>
    <w:rsid w:val="001F4077"/>
    <w:rsid w:val="0020591D"/>
    <w:rsid w:val="0021026D"/>
    <w:rsid w:val="002106D6"/>
    <w:rsid w:val="002126AA"/>
    <w:rsid w:val="00212C11"/>
    <w:rsid w:val="00223AFD"/>
    <w:rsid w:val="00224D19"/>
    <w:rsid w:val="00227449"/>
    <w:rsid w:val="00231E45"/>
    <w:rsid w:val="0023365E"/>
    <w:rsid w:val="0023555B"/>
    <w:rsid w:val="002364E7"/>
    <w:rsid w:val="00237764"/>
    <w:rsid w:val="00242046"/>
    <w:rsid w:val="00243F2E"/>
    <w:rsid w:val="002443FE"/>
    <w:rsid w:val="0024532B"/>
    <w:rsid w:val="002458CF"/>
    <w:rsid w:val="002500F6"/>
    <w:rsid w:val="00251B14"/>
    <w:rsid w:val="00251EB2"/>
    <w:rsid w:val="00253743"/>
    <w:rsid w:val="00253ED9"/>
    <w:rsid w:val="00255CB4"/>
    <w:rsid w:val="00262962"/>
    <w:rsid w:val="00265926"/>
    <w:rsid w:val="00265986"/>
    <w:rsid w:val="00270B95"/>
    <w:rsid w:val="00270BE1"/>
    <w:rsid w:val="00274B49"/>
    <w:rsid w:val="00277710"/>
    <w:rsid w:val="0028014A"/>
    <w:rsid w:val="002802F2"/>
    <w:rsid w:val="00281D78"/>
    <w:rsid w:val="00286AD1"/>
    <w:rsid w:val="00286B18"/>
    <w:rsid w:val="00296C9D"/>
    <w:rsid w:val="002A3E66"/>
    <w:rsid w:val="002B14E2"/>
    <w:rsid w:val="002B4D75"/>
    <w:rsid w:val="002B52DB"/>
    <w:rsid w:val="002C0275"/>
    <w:rsid w:val="002D4F0F"/>
    <w:rsid w:val="002D719C"/>
    <w:rsid w:val="002D78B4"/>
    <w:rsid w:val="002E08F7"/>
    <w:rsid w:val="002E37BD"/>
    <w:rsid w:val="002E4971"/>
    <w:rsid w:val="002E4EC6"/>
    <w:rsid w:val="002F041A"/>
    <w:rsid w:val="002F2731"/>
    <w:rsid w:val="002F29A0"/>
    <w:rsid w:val="002F3309"/>
    <w:rsid w:val="002F5CDE"/>
    <w:rsid w:val="002F6F1D"/>
    <w:rsid w:val="002F7CED"/>
    <w:rsid w:val="00300A02"/>
    <w:rsid w:val="0030201F"/>
    <w:rsid w:val="00304F87"/>
    <w:rsid w:val="00307494"/>
    <w:rsid w:val="00307EDB"/>
    <w:rsid w:val="00313E82"/>
    <w:rsid w:val="00316050"/>
    <w:rsid w:val="003173AA"/>
    <w:rsid w:val="00317FDC"/>
    <w:rsid w:val="00336A00"/>
    <w:rsid w:val="0033737A"/>
    <w:rsid w:val="00343D34"/>
    <w:rsid w:val="00344D6A"/>
    <w:rsid w:val="0036536D"/>
    <w:rsid w:val="00370A64"/>
    <w:rsid w:val="0037267E"/>
    <w:rsid w:val="00375EA9"/>
    <w:rsid w:val="00377DAC"/>
    <w:rsid w:val="00384E56"/>
    <w:rsid w:val="00384E81"/>
    <w:rsid w:val="00385566"/>
    <w:rsid w:val="00390AC3"/>
    <w:rsid w:val="00394132"/>
    <w:rsid w:val="00395EBA"/>
    <w:rsid w:val="00397C37"/>
    <w:rsid w:val="00397D5D"/>
    <w:rsid w:val="003A238D"/>
    <w:rsid w:val="003A3ED1"/>
    <w:rsid w:val="003A405E"/>
    <w:rsid w:val="003A542E"/>
    <w:rsid w:val="003A5CAC"/>
    <w:rsid w:val="003B10E7"/>
    <w:rsid w:val="003B4DBC"/>
    <w:rsid w:val="003C45E6"/>
    <w:rsid w:val="003D34C2"/>
    <w:rsid w:val="003E10C3"/>
    <w:rsid w:val="003E28D7"/>
    <w:rsid w:val="003E4278"/>
    <w:rsid w:val="003F0A64"/>
    <w:rsid w:val="003F0CC6"/>
    <w:rsid w:val="003F2675"/>
    <w:rsid w:val="003F4392"/>
    <w:rsid w:val="003F6DFC"/>
    <w:rsid w:val="004000E0"/>
    <w:rsid w:val="00401909"/>
    <w:rsid w:val="004051D5"/>
    <w:rsid w:val="004125AA"/>
    <w:rsid w:val="00412810"/>
    <w:rsid w:val="00413985"/>
    <w:rsid w:val="00413CC0"/>
    <w:rsid w:val="004230F6"/>
    <w:rsid w:val="004238C0"/>
    <w:rsid w:val="004304D9"/>
    <w:rsid w:val="00430DC3"/>
    <w:rsid w:val="00431B6A"/>
    <w:rsid w:val="004350BD"/>
    <w:rsid w:val="004378D6"/>
    <w:rsid w:val="00447942"/>
    <w:rsid w:val="00447AFE"/>
    <w:rsid w:val="004542A1"/>
    <w:rsid w:val="00454DF0"/>
    <w:rsid w:val="00456741"/>
    <w:rsid w:val="00457551"/>
    <w:rsid w:val="004616AC"/>
    <w:rsid w:val="004624ED"/>
    <w:rsid w:val="00463C45"/>
    <w:rsid w:val="00466E07"/>
    <w:rsid w:val="0047386C"/>
    <w:rsid w:val="00474A8F"/>
    <w:rsid w:val="00477746"/>
    <w:rsid w:val="00477CF1"/>
    <w:rsid w:val="00485BFF"/>
    <w:rsid w:val="0048607B"/>
    <w:rsid w:val="00486C8E"/>
    <w:rsid w:val="004925F3"/>
    <w:rsid w:val="0049307D"/>
    <w:rsid w:val="00495930"/>
    <w:rsid w:val="004971E8"/>
    <w:rsid w:val="004A4FE5"/>
    <w:rsid w:val="004A7544"/>
    <w:rsid w:val="004B0250"/>
    <w:rsid w:val="004B14A0"/>
    <w:rsid w:val="004B71D3"/>
    <w:rsid w:val="004C01D4"/>
    <w:rsid w:val="004C04BC"/>
    <w:rsid w:val="004C2A48"/>
    <w:rsid w:val="004C3473"/>
    <w:rsid w:val="004C5BB0"/>
    <w:rsid w:val="004D26BA"/>
    <w:rsid w:val="004D28BB"/>
    <w:rsid w:val="004D5A4A"/>
    <w:rsid w:val="004D6B9C"/>
    <w:rsid w:val="004D77C2"/>
    <w:rsid w:val="004E0BF7"/>
    <w:rsid w:val="004E1C70"/>
    <w:rsid w:val="004E4883"/>
    <w:rsid w:val="004E4A19"/>
    <w:rsid w:val="004E50FE"/>
    <w:rsid w:val="004E608C"/>
    <w:rsid w:val="004E7D0A"/>
    <w:rsid w:val="004E7EF3"/>
    <w:rsid w:val="004F31A3"/>
    <w:rsid w:val="004F3BB2"/>
    <w:rsid w:val="004F69CB"/>
    <w:rsid w:val="004F7AF4"/>
    <w:rsid w:val="00502DA1"/>
    <w:rsid w:val="0050546F"/>
    <w:rsid w:val="00505DF5"/>
    <w:rsid w:val="00511CF9"/>
    <w:rsid w:val="005168CB"/>
    <w:rsid w:val="005236C7"/>
    <w:rsid w:val="00536C76"/>
    <w:rsid w:val="0053717F"/>
    <w:rsid w:val="005407E8"/>
    <w:rsid w:val="00540D99"/>
    <w:rsid w:val="00541F70"/>
    <w:rsid w:val="005457D2"/>
    <w:rsid w:val="0056084A"/>
    <w:rsid w:val="00563612"/>
    <w:rsid w:val="00564212"/>
    <w:rsid w:val="0056501D"/>
    <w:rsid w:val="00565A08"/>
    <w:rsid w:val="005662FB"/>
    <w:rsid w:val="00566585"/>
    <w:rsid w:val="00572CCE"/>
    <w:rsid w:val="0057604F"/>
    <w:rsid w:val="005761EF"/>
    <w:rsid w:val="0057702B"/>
    <w:rsid w:val="00583375"/>
    <w:rsid w:val="00585203"/>
    <w:rsid w:val="0058751C"/>
    <w:rsid w:val="00592C32"/>
    <w:rsid w:val="00594621"/>
    <w:rsid w:val="00595D59"/>
    <w:rsid w:val="00596E6D"/>
    <w:rsid w:val="005A0538"/>
    <w:rsid w:val="005B2694"/>
    <w:rsid w:val="005B2A1F"/>
    <w:rsid w:val="005B78FC"/>
    <w:rsid w:val="005C11F9"/>
    <w:rsid w:val="005C1209"/>
    <w:rsid w:val="005C2709"/>
    <w:rsid w:val="005C3AEF"/>
    <w:rsid w:val="005C5318"/>
    <w:rsid w:val="005D0365"/>
    <w:rsid w:val="005D0631"/>
    <w:rsid w:val="005D30D7"/>
    <w:rsid w:val="005F5264"/>
    <w:rsid w:val="005F73FA"/>
    <w:rsid w:val="00604499"/>
    <w:rsid w:val="00605944"/>
    <w:rsid w:val="0061150C"/>
    <w:rsid w:val="00616A74"/>
    <w:rsid w:val="00616E59"/>
    <w:rsid w:val="00623C82"/>
    <w:rsid w:val="00627A76"/>
    <w:rsid w:val="006301EB"/>
    <w:rsid w:val="00631B36"/>
    <w:rsid w:val="0064230C"/>
    <w:rsid w:val="00646E76"/>
    <w:rsid w:val="006517B9"/>
    <w:rsid w:val="00653D1F"/>
    <w:rsid w:val="00654714"/>
    <w:rsid w:val="00661BA1"/>
    <w:rsid w:val="00662556"/>
    <w:rsid w:val="0066270F"/>
    <w:rsid w:val="00665126"/>
    <w:rsid w:val="00670265"/>
    <w:rsid w:val="006713C7"/>
    <w:rsid w:val="006766FE"/>
    <w:rsid w:val="00676715"/>
    <w:rsid w:val="00691878"/>
    <w:rsid w:val="00693D18"/>
    <w:rsid w:val="00694FE1"/>
    <w:rsid w:val="0069612D"/>
    <w:rsid w:val="006A41C0"/>
    <w:rsid w:val="006A7CF6"/>
    <w:rsid w:val="006B0651"/>
    <w:rsid w:val="006B1099"/>
    <w:rsid w:val="006C0BB5"/>
    <w:rsid w:val="006C1E0A"/>
    <w:rsid w:val="006C32F3"/>
    <w:rsid w:val="006C3A0B"/>
    <w:rsid w:val="006C42C9"/>
    <w:rsid w:val="006C5791"/>
    <w:rsid w:val="006C6370"/>
    <w:rsid w:val="006C78CC"/>
    <w:rsid w:val="006D1826"/>
    <w:rsid w:val="006D18F9"/>
    <w:rsid w:val="006D2F64"/>
    <w:rsid w:val="006D764E"/>
    <w:rsid w:val="006E17C4"/>
    <w:rsid w:val="006E2DCB"/>
    <w:rsid w:val="006E3F27"/>
    <w:rsid w:val="006E766E"/>
    <w:rsid w:val="006F466F"/>
    <w:rsid w:val="006F5FDB"/>
    <w:rsid w:val="006F75C8"/>
    <w:rsid w:val="00700F8F"/>
    <w:rsid w:val="00702D7D"/>
    <w:rsid w:val="007056EE"/>
    <w:rsid w:val="007075DC"/>
    <w:rsid w:val="00711076"/>
    <w:rsid w:val="0072042E"/>
    <w:rsid w:val="00720E79"/>
    <w:rsid w:val="007255E9"/>
    <w:rsid w:val="00726DDB"/>
    <w:rsid w:val="00730F6F"/>
    <w:rsid w:val="00732752"/>
    <w:rsid w:val="0073685C"/>
    <w:rsid w:val="007456C0"/>
    <w:rsid w:val="007469B4"/>
    <w:rsid w:val="007472A2"/>
    <w:rsid w:val="00747EDF"/>
    <w:rsid w:val="00751B59"/>
    <w:rsid w:val="00752B74"/>
    <w:rsid w:val="00754850"/>
    <w:rsid w:val="00760DBA"/>
    <w:rsid w:val="0076343A"/>
    <w:rsid w:val="00766D94"/>
    <w:rsid w:val="00774104"/>
    <w:rsid w:val="00781B98"/>
    <w:rsid w:val="00782B29"/>
    <w:rsid w:val="00782C1A"/>
    <w:rsid w:val="00786F0A"/>
    <w:rsid w:val="0079019B"/>
    <w:rsid w:val="00795868"/>
    <w:rsid w:val="0079701C"/>
    <w:rsid w:val="00797223"/>
    <w:rsid w:val="007A0851"/>
    <w:rsid w:val="007A36C0"/>
    <w:rsid w:val="007B284F"/>
    <w:rsid w:val="007B2E29"/>
    <w:rsid w:val="007B4B26"/>
    <w:rsid w:val="007C0EE6"/>
    <w:rsid w:val="007C1061"/>
    <w:rsid w:val="007C2153"/>
    <w:rsid w:val="007C33F5"/>
    <w:rsid w:val="007C4BCA"/>
    <w:rsid w:val="007C5592"/>
    <w:rsid w:val="007C5611"/>
    <w:rsid w:val="007D0ED8"/>
    <w:rsid w:val="007D590B"/>
    <w:rsid w:val="007E0D58"/>
    <w:rsid w:val="007E168B"/>
    <w:rsid w:val="007E190C"/>
    <w:rsid w:val="007E31B6"/>
    <w:rsid w:val="007E4110"/>
    <w:rsid w:val="007F018D"/>
    <w:rsid w:val="007F0512"/>
    <w:rsid w:val="007F1484"/>
    <w:rsid w:val="007F2DF6"/>
    <w:rsid w:val="007F2ED7"/>
    <w:rsid w:val="007F6074"/>
    <w:rsid w:val="00810875"/>
    <w:rsid w:val="00810C59"/>
    <w:rsid w:val="00813D39"/>
    <w:rsid w:val="008145A0"/>
    <w:rsid w:val="008224D8"/>
    <w:rsid w:val="00823012"/>
    <w:rsid w:val="008268FC"/>
    <w:rsid w:val="00826E61"/>
    <w:rsid w:val="00830CD3"/>
    <w:rsid w:val="0083360B"/>
    <w:rsid w:val="0084301C"/>
    <w:rsid w:val="00843297"/>
    <w:rsid w:val="00844E6F"/>
    <w:rsid w:val="00852309"/>
    <w:rsid w:val="00860C08"/>
    <w:rsid w:val="0086135D"/>
    <w:rsid w:val="0086769A"/>
    <w:rsid w:val="00873C1A"/>
    <w:rsid w:val="00877177"/>
    <w:rsid w:val="008838AD"/>
    <w:rsid w:val="00884FE4"/>
    <w:rsid w:val="0088571F"/>
    <w:rsid w:val="00885B95"/>
    <w:rsid w:val="00885C88"/>
    <w:rsid w:val="008920E7"/>
    <w:rsid w:val="00895343"/>
    <w:rsid w:val="00895A60"/>
    <w:rsid w:val="008A4A60"/>
    <w:rsid w:val="008B2D9B"/>
    <w:rsid w:val="008B315F"/>
    <w:rsid w:val="008B5294"/>
    <w:rsid w:val="008C6855"/>
    <w:rsid w:val="008D290C"/>
    <w:rsid w:val="008D4DA2"/>
    <w:rsid w:val="008D6218"/>
    <w:rsid w:val="008D6463"/>
    <w:rsid w:val="008E0AF4"/>
    <w:rsid w:val="008E52B3"/>
    <w:rsid w:val="008E6E5C"/>
    <w:rsid w:val="008E7843"/>
    <w:rsid w:val="008F047F"/>
    <w:rsid w:val="008F5940"/>
    <w:rsid w:val="008F7216"/>
    <w:rsid w:val="009028FD"/>
    <w:rsid w:val="00905724"/>
    <w:rsid w:val="00906C8F"/>
    <w:rsid w:val="00913077"/>
    <w:rsid w:val="0092492C"/>
    <w:rsid w:val="009262F1"/>
    <w:rsid w:val="00926DA4"/>
    <w:rsid w:val="00932315"/>
    <w:rsid w:val="0093553F"/>
    <w:rsid w:val="00946876"/>
    <w:rsid w:val="0094737C"/>
    <w:rsid w:val="0095610D"/>
    <w:rsid w:val="009605E7"/>
    <w:rsid w:val="00962FA5"/>
    <w:rsid w:val="00963E26"/>
    <w:rsid w:val="00965288"/>
    <w:rsid w:val="00965367"/>
    <w:rsid w:val="00966E21"/>
    <w:rsid w:val="00970A95"/>
    <w:rsid w:val="009712FC"/>
    <w:rsid w:val="00971BBF"/>
    <w:rsid w:val="009722DF"/>
    <w:rsid w:val="00972BEE"/>
    <w:rsid w:val="00976066"/>
    <w:rsid w:val="00976148"/>
    <w:rsid w:val="009764F4"/>
    <w:rsid w:val="00976A6E"/>
    <w:rsid w:val="009922DC"/>
    <w:rsid w:val="009976D6"/>
    <w:rsid w:val="009A1E3A"/>
    <w:rsid w:val="009A5138"/>
    <w:rsid w:val="009B1D07"/>
    <w:rsid w:val="009B5C7D"/>
    <w:rsid w:val="009B609B"/>
    <w:rsid w:val="009B61CB"/>
    <w:rsid w:val="009D5267"/>
    <w:rsid w:val="009D5FAC"/>
    <w:rsid w:val="009D6F3B"/>
    <w:rsid w:val="009E0204"/>
    <w:rsid w:val="009E2AA0"/>
    <w:rsid w:val="009E5629"/>
    <w:rsid w:val="009E5F94"/>
    <w:rsid w:val="009F1E1B"/>
    <w:rsid w:val="009F23FC"/>
    <w:rsid w:val="009F419C"/>
    <w:rsid w:val="009F4C81"/>
    <w:rsid w:val="009F681D"/>
    <w:rsid w:val="00A05A60"/>
    <w:rsid w:val="00A11DD4"/>
    <w:rsid w:val="00A124FF"/>
    <w:rsid w:val="00A14F94"/>
    <w:rsid w:val="00A22559"/>
    <w:rsid w:val="00A2767E"/>
    <w:rsid w:val="00A30547"/>
    <w:rsid w:val="00A3358E"/>
    <w:rsid w:val="00A37919"/>
    <w:rsid w:val="00A37CF2"/>
    <w:rsid w:val="00A42672"/>
    <w:rsid w:val="00A42CFB"/>
    <w:rsid w:val="00A44F83"/>
    <w:rsid w:val="00A46F30"/>
    <w:rsid w:val="00A51359"/>
    <w:rsid w:val="00A56374"/>
    <w:rsid w:val="00A61C18"/>
    <w:rsid w:val="00A6396A"/>
    <w:rsid w:val="00A71CD1"/>
    <w:rsid w:val="00A72ED8"/>
    <w:rsid w:val="00A77F77"/>
    <w:rsid w:val="00A83117"/>
    <w:rsid w:val="00A97631"/>
    <w:rsid w:val="00AA006D"/>
    <w:rsid w:val="00AA03F0"/>
    <w:rsid w:val="00AA1AE2"/>
    <w:rsid w:val="00AB70B3"/>
    <w:rsid w:val="00AC3022"/>
    <w:rsid w:val="00AC30A6"/>
    <w:rsid w:val="00AC35A8"/>
    <w:rsid w:val="00AC6506"/>
    <w:rsid w:val="00AC6FEA"/>
    <w:rsid w:val="00AC7B82"/>
    <w:rsid w:val="00AD17BA"/>
    <w:rsid w:val="00AD6C8D"/>
    <w:rsid w:val="00AD76C6"/>
    <w:rsid w:val="00AE1DE3"/>
    <w:rsid w:val="00AE56E7"/>
    <w:rsid w:val="00AF0AE9"/>
    <w:rsid w:val="00B010BF"/>
    <w:rsid w:val="00B02CD7"/>
    <w:rsid w:val="00B14704"/>
    <w:rsid w:val="00B249CD"/>
    <w:rsid w:val="00B24A91"/>
    <w:rsid w:val="00B26FFA"/>
    <w:rsid w:val="00B317B3"/>
    <w:rsid w:val="00B32F05"/>
    <w:rsid w:val="00B358DC"/>
    <w:rsid w:val="00B36ED0"/>
    <w:rsid w:val="00B43C95"/>
    <w:rsid w:val="00B47239"/>
    <w:rsid w:val="00B50553"/>
    <w:rsid w:val="00B51C0A"/>
    <w:rsid w:val="00B52936"/>
    <w:rsid w:val="00B53E9A"/>
    <w:rsid w:val="00B55B22"/>
    <w:rsid w:val="00B56B78"/>
    <w:rsid w:val="00B619D3"/>
    <w:rsid w:val="00B626B3"/>
    <w:rsid w:val="00B64B69"/>
    <w:rsid w:val="00B7467A"/>
    <w:rsid w:val="00B81128"/>
    <w:rsid w:val="00B841A5"/>
    <w:rsid w:val="00B87B27"/>
    <w:rsid w:val="00B93A4B"/>
    <w:rsid w:val="00BA07B5"/>
    <w:rsid w:val="00BA115F"/>
    <w:rsid w:val="00BA1B75"/>
    <w:rsid w:val="00BA3510"/>
    <w:rsid w:val="00BA71B0"/>
    <w:rsid w:val="00BB0D4E"/>
    <w:rsid w:val="00BB4195"/>
    <w:rsid w:val="00BB57B7"/>
    <w:rsid w:val="00BB71AC"/>
    <w:rsid w:val="00BC2C47"/>
    <w:rsid w:val="00BC4C80"/>
    <w:rsid w:val="00BC4D75"/>
    <w:rsid w:val="00BC59D5"/>
    <w:rsid w:val="00BD0F1B"/>
    <w:rsid w:val="00BD12C8"/>
    <w:rsid w:val="00BD3666"/>
    <w:rsid w:val="00BD5928"/>
    <w:rsid w:val="00BE0FB1"/>
    <w:rsid w:val="00BF6180"/>
    <w:rsid w:val="00C00422"/>
    <w:rsid w:val="00C04709"/>
    <w:rsid w:val="00C04D46"/>
    <w:rsid w:val="00C12C26"/>
    <w:rsid w:val="00C14595"/>
    <w:rsid w:val="00C16D7A"/>
    <w:rsid w:val="00C22728"/>
    <w:rsid w:val="00C27307"/>
    <w:rsid w:val="00C3024D"/>
    <w:rsid w:val="00C3675E"/>
    <w:rsid w:val="00C36F98"/>
    <w:rsid w:val="00C4159D"/>
    <w:rsid w:val="00C42F5B"/>
    <w:rsid w:val="00C4352A"/>
    <w:rsid w:val="00C524B8"/>
    <w:rsid w:val="00C543E4"/>
    <w:rsid w:val="00C5656B"/>
    <w:rsid w:val="00C60090"/>
    <w:rsid w:val="00C603F8"/>
    <w:rsid w:val="00C628D7"/>
    <w:rsid w:val="00C62A5C"/>
    <w:rsid w:val="00C67C67"/>
    <w:rsid w:val="00C70495"/>
    <w:rsid w:val="00C70CF3"/>
    <w:rsid w:val="00C71872"/>
    <w:rsid w:val="00C73E42"/>
    <w:rsid w:val="00C808C2"/>
    <w:rsid w:val="00C81233"/>
    <w:rsid w:val="00C8149D"/>
    <w:rsid w:val="00C8185B"/>
    <w:rsid w:val="00C82935"/>
    <w:rsid w:val="00C87420"/>
    <w:rsid w:val="00C91A8F"/>
    <w:rsid w:val="00C91A9C"/>
    <w:rsid w:val="00C924DE"/>
    <w:rsid w:val="00C92EA8"/>
    <w:rsid w:val="00C97547"/>
    <w:rsid w:val="00C97821"/>
    <w:rsid w:val="00CA4D93"/>
    <w:rsid w:val="00CA5C64"/>
    <w:rsid w:val="00CB28D6"/>
    <w:rsid w:val="00CB6BFB"/>
    <w:rsid w:val="00CC014D"/>
    <w:rsid w:val="00CC5816"/>
    <w:rsid w:val="00CD027F"/>
    <w:rsid w:val="00CD70A9"/>
    <w:rsid w:val="00CD77E6"/>
    <w:rsid w:val="00CE29B2"/>
    <w:rsid w:val="00CE4667"/>
    <w:rsid w:val="00CE49D2"/>
    <w:rsid w:val="00CE5A09"/>
    <w:rsid w:val="00CF34A2"/>
    <w:rsid w:val="00CF6C99"/>
    <w:rsid w:val="00D0326E"/>
    <w:rsid w:val="00D12BCC"/>
    <w:rsid w:val="00D142F3"/>
    <w:rsid w:val="00D143EC"/>
    <w:rsid w:val="00D16DBA"/>
    <w:rsid w:val="00D20761"/>
    <w:rsid w:val="00D23AEB"/>
    <w:rsid w:val="00D24A97"/>
    <w:rsid w:val="00D25F44"/>
    <w:rsid w:val="00D2688A"/>
    <w:rsid w:val="00D30868"/>
    <w:rsid w:val="00D30A60"/>
    <w:rsid w:val="00D3707F"/>
    <w:rsid w:val="00D378D4"/>
    <w:rsid w:val="00D43029"/>
    <w:rsid w:val="00D44B4E"/>
    <w:rsid w:val="00D61EE0"/>
    <w:rsid w:val="00D6311C"/>
    <w:rsid w:val="00D63A9B"/>
    <w:rsid w:val="00D6597A"/>
    <w:rsid w:val="00D72CA0"/>
    <w:rsid w:val="00D96C3C"/>
    <w:rsid w:val="00DA2360"/>
    <w:rsid w:val="00DA66BB"/>
    <w:rsid w:val="00DB5B91"/>
    <w:rsid w:val="00DC408B"/>
    <w:rsid w:val="00DC71BD"/>
    <w:rsid w:val="00DD382D"/>
    <w:rsid w:val="00DF5E62"/>
    <w:rsid w:val="00DF692C"/>
    <w:rsid w:val="00E01EA1"/>
    <w:rsid w:val="00E0559A"/>
    <w:rsid w:val="00E07E04"/>
    <w:rsid w:val="00E1008F"/>
    <w:rsid w:val="00E10525"/>
    <w:rsid w:val="00E113CE"/>
    <w:rsid w:val="00E14A08"/>
    <w:rsid w:val="00E16D20"/>
    <w:rsid w:val="00E20E26"/>
    <w:rsid w:val="00E22218"/>
    <w:rsid w:val="00E23112"/>
    <w:rsid w:val="00E23C8F"/>
    <w:rsid w:val="00E23EF5"/>
    <w:rsid w:val="00E24B66"/>
    <w:rsid w:val="00E2556F"/>
    <w:rsid w:val="00E34A51"/>
    <w:rsid w:val="00E37953"/>
    <w:rsid w:val="00E41963"/>
    <w:rsid w:val="00E4416B"/>
    <w:rsid w:val="00E4502E"/>
    <w:rsid w:val="00E4592A"/>
    <w:rsid w:val="00E479EA"/>
    <w:rsid w:val="00E51AA9"/>
    <w:rsid w:val="00E55D4A"/>
    <w:rsid w:val="00E56178"/>
    <w:rsid w:val="00E6085A"/>
    <w:rsid w:val="00E61A66"/>
    <w:rsid w:val="00E6204C"/>
    <w:rsid w:val="00E64451"/>
    <w:rsid w:val="00E66B9C"/>
    <w:rsid w:val="00E7297D"/>
    <w:rsid w:val="00E732F5"/>
    <w:rsid w:val="00E76C09"/>
    <w:rsid w:val="00E800A2"/>
    <w:rsid w:val="00E86193"/>
    <w:rsid w:val="00E9077B"/>
    <w:rsid w:val="00E921BB"/>
    <w:rsid w:val="00E9620A"/>
    <w:rsid w:val="00E97548"/>
    <w:rsid w:val="00E97E59"/>
    <w:rsid w:val="00EA0B6A"/>
    <w:rsid w:val="00EA15F8"/>
    <w:rsid w:val="00EA27F8"/>
    <w:rsid w:val="00EA60FD"/>
    <w:rsid w:val="00EA7FC8"/>
    <w:rsid w:val="00EB03EF"/>
    <w:rsid w:val="00EB4E2E"/>
    <w:rsid w:val="00EB5404"/>
    <w:rsid w:val="00EB6422"/>
    <w:rsid w:val="00EC11F7"/>
    <w:rsid w:val="00EC29DF"/>
    <w:rsid w:val="00EC2E2E"/>
    <w:rsid w:val="00EC38D7"/>
    <w:rsid w:val="00EC54E3"/>
    <w:rsid w:val="00EC645B"/>
    <w:rsid w:val="00EC70FB"/>
    <w:rsid w:val="00EC757E"/>
    <w:rsid w:val="00EC7F57"/>
    <w:rsid w:val="00ED11B9"/>
    <w:rsid w:val="00ED4A2D"/>
    <w:rsid w:val="00EE08FE"/>
    <w:rsid w:val="00EE10E6"/>
    <w:rsid w:val="00EE5000"/>
    <w:rsid w:val="00EE77CA"/>
    <w:rsid w:val="00EF1E8C"/>
    <w:rsid w:val="00EF2BCE"/>
    <w:rsid w:val="00EF2D08"/>
    <w:rsid w:val="00EF34DF"/>
    <w:rsid w:val="00EF6463"/>
    <w:rsid w:val="00F02E88"/>
    <w:rsid w:val="00F054E2"/>
    <w:rsid w:val="00F070B1"/>
    <w:rsid w:val="00F076CF"/>
    <w:rsid w:val="00F076E6"/>
    <w:rsid w:val="00F112C8"/>
    <w:rsid w:val="00F12A00"/>
    <w:rsid w:val="00F13B51"/>
    <w:rsid w:val="00F14C44"/>
    <w:rsid w:val="00F16C9E"/>
    <w:rsid w:val="00F1763D"/>
    <w:rsid w:val="00F224E9"/>
    <w:rsid w:val="00F22E06"/>
    <w:rsid w:val="00F31AF9"/>
    <w:rsid w:val="00F37A57"/>
    <w:rsid w:val="00F42397"/>
    <w:rsid w:val="00F500DB"/>
    <w:rsid w:val="00F51E1B"/>
    <w:rsid w:val="00F52681"/>
    <w:rsid w:val="00F57473"/>
    <w:rsid w:val="00F62034"/>
    <w:rsid w:val="00F64BC9"/>
    <w:rsid w:val="00F73853"/>
    <w:rsid w:val="00F73AFD"/>
    <w:rsid w:val="00F758D5"/>
    <w:rsid w:val="00F75B56"/>
    <w:rsid w:val="00F775D8"/>
    <w:rsid w:val="00F804D2"/>
    <w:rsid w:val="00F80F4F"/>
    <w:rsid w:val="00F87B85"/>
    <w:rsid w:val="00F91565"/>
    <w:rsid w:val="00F916E3"/>
    <w:rsid w:val="00F91D56"/>
    <w:rsid w:val="00F933DF"/>
    <w:rsid w:val="00FA51C3"/>
    <w:rsid w:val="00FB0689"/>
    <w:rsid w:val="00FB2359"/>
    <w:rsid w:val="00FB7FF8"/>
    <w:rsid w:val="00FC0352"/>
    <w:rsid w:val="00FC06FC"/>
    <w:rsid w:val="00FC17AA"/>
    <w:rsid w:val="00FC5735"/>
    <w:rsid w:val="00FC5A7A"/>
    <w:rsid w:val="00FD0FB2"/>
    <w:rsid w:val="00FD1AE1"/>
    <w:rsid w:val="00FD2C5D"/>
    <w:rsid w:val="00FD5775"/>
    <w:rsid w:val="00FD5E2D"/>
    <w:rsid w:val="00FE07A6"/>
    <w:rsid w:val="00FE0E0C"/>
    <w:rsid w:val="00FE295C"/>
    <w:rsid w:val="00FE4068"/>
    <w:rsid w:val="00FE4684"/>
    <w:rsid w:val="00FE492F"/>
    <w:rsid w:val="00FE76CF"/>
    <w:rsid w:val="00FE77E7"/>
    <w:rsid w:val="00FF04AE"/>
    <w:rsid w:val="00FF44E0"/>
    <w:rsid w:val="00FF4D00"/>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46FEC"/>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99"/>
    <w:pPr>
      <w:spacing w:after="0"/>
    </w:pPr>
    <w:rPr>
      <w:rFonts w:ascii="Arial" w:hAnsi="Arial"/>
      <w:sz w:val="32"/>
    </w:rPr>
  </w:style>
  <w:style w:type="paragraph" w:styleId="Heading1">
    <w:name w:val="heading 1"/>
    <w:basedOn w:val="Title"/>
    <w:next w:val="Normal"/>
    <w:link w:val="Heading1Char"/>
    <w:autoRedefine/>
    <w:qFormat/>
    <w:rsid w:val="00662556"/>
    <w:pPr>
      <w:spacing w:after="240" w:line="276" w:lineRule="auto"/>
      <w:outlineLvl w:val="0"/>
    </w:pPr>
    <w:rPr>
      <w:rFonts w:eastAsia="Batang"/>
      <w:sz w:val="36"/>
      <w:lang w:val="en-GB"/>
    </w:rPr>
  </w:style>
  <w:style w:type="paragraph" w:styleId="Heading2">
    <w:name w:val="heading 2"/>
    <w:basedOn w:val="Heading1"/>
    <w:next w:val="Normal"/>
    <w:link w:val="Heading2Char"/>
    <w:qFormat/>
    <w:rsid w:val="00124927"/>
    <w:pPr>
      <w:jc w:val="left"/>
      <w:outlineLvl w:val="1"/>
    </w:pPr>
  </w:style>
  <w:style w:type="paragraph" w:styleId="Heading3">
    <w:name w:val="heading 3"/>
    <w:basedOn w:val="Normal"/>
    <w:next w:val="Normal"/>
    <w:link w:val="Heading3Char"/>
    <w:uiPriority w:val="9"/>
    <w:unhideWhenUsed/>
    <w:qFormat/>
    <w:rsid w:val="00CE4667"/>
    <w:pPr>
      <w:widowControl w:val="0"/>
      <w:adjustRightInd w:val="0"/>
      <w:spacing w:before="400" w:after="160"/>
      <w:ind w:left="561" w:hanging="561"/>
      <w:textAlignment w:val="baseline"/>
      <w:outlineLvl w:val="2"/>
    </w:pPr>
    <w:rPr>
      <w:rFonts w:ascii="Arial Bold" w:eastAsia="Batang" w:hAnsi="Arial Bold" w:cs="Arial"/>
      <w:b/>
      <w:bCs/>
      <w:sz w:val="34"/>
      <w:szCs w:val="36"/>
      <w:lang w:val="en-AU"/>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
    <w:basedOn w:val="Normal"/>
    <w:link w:val="ListParagraphChar"/>
    <w:uiPriority w:val="34"/>
    <w:qFormat/>
    <w:rsid w:val="000A62A8"/>
    <w:pPr>
      <w:spacing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eastAsia="Times New Roman" w:hAnsi="Arial Bold" w:cs="Arial"/>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662556"/>
    <w:rPr>
      <w:rFonts w:ascii="Arial Bold" w:eastAsia="Batang" w:hAnsi="Arial Bold" w:cs="Arial"/>
      <w:b/>
      <w:kern w:val="28"/>
      <w:sz w:val="36"/>
      <w:szCs w:val="20"/>
      <w:lang w:val="en-GB"/>
    </w:rPr>
  </w:style>
  <w:style w:type="character" w:customStyle="1" w:styleId="Heading2Char">
    <w:name w:val="Heading 2 Char"/>
    <w:basedOn w:val="DefaultParagraphFont"/>
    <w:link w:val="Heading2"/>
    <w:rsid w:val="00124927"/>
    <w:rPr>
      <w:rFonts w:ascii="Arial Bold" w:eastAsia="Times New Roman" w:hAnsi="Arial Bold" w:cs="Arial"/>
      <w:b/>
      <w:kern w:val="28"/>
      <w:sz w:val="36"/>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0C434E"/>
    <w:pPr>
      <w:numPr>
        <w:numId w:val="1"/>
      </w:numPr>
      <w:spacing w:after="100"/>
      <w:ind w:left="357" w:hanging="357"/>
    </w:pPr>
    <w:rPr>
      <w:rFonts w:cs="Arial"/>
      <w:szCs w:val="32"/>
      <w:lang w:val="en-GB" w:eastAsia="en-AU"/>
    </w:rPr>
  </w:style>
  <w:style w:type="paragraph" w:customStyle="1" w:styleId="BodytextDSS">
    <w:name w:val="Body text DSS"/>
    <w:basedOn w:val="Normal"/>
    <w:link w:val="BodytextDSSChar"/>
    <w:qFormat/>
    <w:rsid w:val="00B317B3"/>
    <w:pPr>
      <w:widowControl w:val="0"/>
      <w:adjustRightInd w:val="0"/>
      <w:ind w:left="993"/>
      <w:textAlignment w:val="baseline"/>
    </w:pPr>
    <w:rPr>
      <w:rFonts w:eastAsia="Times New Roman" w:cs="Times New Roman"/>
      <w:szCs w:val="32"/>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semiHidden/>
    <w:unhideWhenUsed/>
    <w:rsid w:val="005168CB"/>
    <w:pPr>
      <w:spacing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spacing w:after="240"/>
      <w:ind w:left="1571" w:hanging="851"/>
    </w:pPr>
    <w:rPr>
      <w:rFonts w:eastAsia="Times New Roman" w:cs="Times New Roman"/>
      <w:b/>
      <w:spacing w:val="-4"/>
      <w:sz w:val="34"/>
      <w:szCs w:val="20"/>
      <w:lang w:val="en-GB" w:eastAsia="en-AU"/>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
    <w:link w:val="ListParagraph"/>
    <w:rsid w:val="00540D99"/>
    <w:rPr>
      <w:rFonts w:ascii="Arial" w:eastAsia="Times New Roman" w:hAnsi="Arial" w:cs="Arial"/>
      <w:sz w:val="24"/>
      <w:szCs w:val="20"/>
    </w:rPr>
  </w:style>
  <w:style w:type="character" w:styleId="Emphasis">
    <w:name w:val="Emphasis"/>
    <w:uiPriority w:val="20"/>
    <w:qFormat/>
    <w:rsid w:val="00540D99"/>
    <w:rPr>
      <w:rFonts w:ascii="Arial" w:hAnsi="Arial" w:cs="Arial" w:hint="default"/>
      <w:b/>
      <w:bCs w:val="0"/>
      <w:i w:val="0"/>
      <w:iCs w:val="0"/>
      <w:sz w:val="24"/>
    </w:rPr>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feedback@moh.govt.nz" TargetMode="External"/><Relationship Id="rId13" Type="http://schemas.openxmlformats.org/officeDocument/2006/relationships/hyperlink" Target="mailto:jonathan@tactileimpressionz.co.nz" TargetMode="External"/><Relationship Id="rId18" Type="http://schemas.openxmlformats.org/officeDocument/2006/relationships/hyperlink" Target="mailto:murraytp@xtra.co.nz"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lindcitizensnz.org.nz" TargetMode="External"/><Relationship Id="rId7" Type="http://schemas.openxmlformats.org/officeDocument/2006/relationships/endnotes" Target="endnotes.xml"/><Relationship Id="rId12" Type="http://schemas.openxmlformats.org/officeDocument/2006/relationships/hyperlink" Target="mailto:admin@abcnz.org.nz" TargetMode="External"/><Relationship Id="rId17" Type="http://schemas.openxmlformats.org/officeDocument/2006/relationships/hyperlink" Target="mailto:shaun.zdots@xtra.co.nz%20co.n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gbglanville@xtra.co.nz" TargetMode="External"/><Relationship Id="rId20" Type="http://schemas.openxmlformats.org/officeDocument/2006/relationships/hyperlink" Target="mailto:focus@abcnz.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bcnz.org.n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ndycoute@gmail.com" TargetMode="External"/><Relationship Id="rId23" Type="http://schemas.openxmlformats.org/officeDocument/2006/relationships/hyperlink" Target="mailto:rwilkinson@abcnz.org.nz" TargetMode="External"/><Relationship Id="rId28" Type="http://schemas.openxmlformats.org/officeDocument/2006/relationships/theme" Target="theme/theme1.xml"/><Relationship Id="rId10" Type="http://schemas.openxmlformats.org/officeDocument/2006/relationships/hyperlink" Target="mailto:akelly-costello@blindfoundation.org.nz" TargetMode="External"/><Relationship Id="rId19" Type="http://schemas.openxmlformats.org/officeDocument/2006/relationships/hyperlink" Target="mailto:paula.waby4@gmail.com" TargetMode="External"/><Relationship Id="rId4" Type="http://schemas.openxmlformats.org/officeDocument/2006/relationships/settings" Target="settings.xml"/><Relationship Id="rId9" Type="http://schemas.openxmlformats.org/officeDocument/2006/relationships/hyperlink" Target="mailto:mary@lansink.co.nz" TargetMode="External"/><Relationship Id="rId14" Type="http://schemas.openxmlformats.org/officeDocument/2006/relationships/hyperlink" Target="mailto:martine.the1@xtra.co.nz" TargetMode="External"/><Relationship Id="rId22" Type="http://schemas.openxmlformats.org/officeDocument/2006/relationships/hyperlink" Target="mailto:admin@abcnz.org.nz"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7D098-2BF7-41B5-AE59-993E556D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5010</Words>
  <Characters>28561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Focus 2018</vt:lpstr>
    </vt:vector>
  </TitlesOfParts>
  <Company>Microsoft</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2018</dc:title>
  <dc:subject>June Issue</dc:subject>
  <dc:creator>Blind Citizens NZ</dc:creator>
  <cp:keywords/>
  <dc:description/>
  <cp:lastModifiedBy>Rose</cp:lastModifiedBy>
  <cp:revision>4</cp:revision>
  <cp:lastPrinted>2018-09-19T05:05:00Z</cp:lastPrinted>
  <dcterms:created xsi:type="dcterms:W3CDTF">2018-09-19T05:05:00Z</dcterms:created>
  <dcterms:modified xsi:type="dcterms:W3CDTF">2018-10-24T19:46:00Z</dcterms:modified>
</cp:coreProperties>
</file>